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416" w:firstLine="707.999999999999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Lycée :_______________________________STS :_____________________________</w:t>
      </w:r>
    </w:p>
    <w:p w:rsidR="00000000" w:rsidDel="00000000" w:rsidP="00000000" w:rsidRDefault="00000000" w:rsidRPr="00000000" w14:paraId="00000002">
      <w:pPr>
        <w:ind w:left="1416" w:firstLine="707.999999999999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0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5387"/>
        <w:gridCol w:w="6237"/>
        <w:gridCol w:w="6"/>
        <w:tblGridChange w:id="0">
          <w:tblGrid>
            <w:gridCol w:w="2972"/>
            <w:gridCol w:w="5387"/>
            <w:gridCol w:w="6237"/>
            <w:gridCol w:w="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 DU MODULE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SOUTIEN 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PERSEVERANCE 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RENFORCÉ 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color w:val="5b9bd5"/>
              </w:rPr>
            </w:pPr>
            <w:r w:rsidDel="00000000" w:rsidR="00000000" w:rsidRPr="00000000">
              <w:rPr>
                <w:rFonts w:ascii="Arial" w:cs="Arial" w:eastAsia="Arial" w:hAnsi="Arial"/>
                <w:color w:val="5b9bd5"/>
                <w:rtl w:val="0"/>
              </w:rPr>
              <w:t xml:space="preserve">Intervenants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Enseignants : 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Autres 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(AED, intervenants extérieurs… à préciser…)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color w:val="5b9bd5"/>
              </w:rPr>
            </w:pPr>
            <w:r w:rsidDel="00000000" w:rsidR="00000000" w:rsidRPr="00000000">
              <w:rPr>
                <w:rFonts w:ascii="Arial" w:cs="Arial" w:eastAsia="Arial" w:hAnsi="Arial"/>
                <w:color w:val="5b9bd5"/>
                <w:rtl w:val="0"/>
              </w:rPr>
              <w:t xml:space="preserve">Durée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color w:val="5b9bd5"/>
              </w:rPr>
            </w:pPr>
            <w:r w:rsidDel="00000000" w:rsidR="00000000" w:rsidRPr="00000000">
              <w:rPr>
                <w:rFonts w:ascii="Arial" w:cs="Arial" w:eastAsia="Arial" w:hAnsi="Arial"/>
                <w:color w:val="5b9bd5"/>
                <w:rtl w:val="0"/>
              </w:rPr>
              <w:t xml:space="preserve">Objectifs 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color w:val="5b9bd5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5b9bd5"/>
                <w:sz w:val="20"/>
                <w:szCs w:val="20"/>
                <w:rtl w:val="0"/>
              </w:rPr>
              <w:t xml:space="preserve">(indiquer la nature du problème à résoudre…)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color w:val="5b9bd5"/>
              </w:rPr>
            </w:pPr>
            <w:r w:rsidDel="00000000" w:rsidR="00000000" w:rsidRPr="00000000">
              <w:rPr>
                <w:rFonts w:ascii="Arial" w:cs="Arial" w:eastAsia="Arial" w:hAnsi="Arial"/>
                <w:color w:val="5b9bd5"/>
                <w:rtl w:val="0"/>
              </w:rPr>
              <w:t xml:space="preserve">Contenus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i w:val="1"/>
                <w:color w:val="5b9bd5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5b9bd5"/>
                <w:sz w:val="20"/>
                <w:szCs w:val="20"/>
                <w:rtl w:val="0"/>
              </w:rPr>
              <w:t xml:space="preserve">(préciser les dispositifs et activités mis en œuvre)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color w:val="5b9bd5"/>
              </w:rPr>
            </w:pPr>
            <w:r w:rsidDel="00000000" w:rsidR="00000000" w:rsidRPr="00000000">
              <w:rPr>
                <w:rFonts w:ascii="Arial" w:cs="Arial" w:eastAsia="Arial" w:hAnsi="Arial"/>
                <w:color w:val="5b9bd5"/>
                <w:rtl w:val="0"/>
              </w:rPr>
              <w:t xml:space="preserve">Identification des compétences travaillées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color w:val="5b9bd5"/>
              </w:rPr>
            </w:pPr>
            <w:r w:rsidDel="00000000" w:rsidR="00000000" w:rsidRPr="00000000">
              <w:rPr>
                <w:rFonts w:ascii="Arial" w:cs="Arial" w:eastAsia="Arial" w:hAnsi="Arial"/>
                <w:color w:val="5b9bd5"/>
                <w:rtl w:val="0"/>
              </w:rPr>
              <w:t xml:space="preserve">Modalités d’évaluation et liste des indicateurs suivis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color w:val="5b9bd5"/>
              </w:rPr>
            </w:pPr>
            <w:r w:rsidDel="00000000" w:rsidR="00000000" w:rsidRPr="00000000">
              <w:rPr>
                <w:rFonts w:ascii="Arial" w:cs="Arial" w:eastAsia="Arial" w:hAnsi="Arial"/>
                <w:color w:val="5b9bd5"/>
                <w:rtl w:val="0"/>
              </w:rPr>
              <w:t xml:space="preserve">Suite à donner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Les objectifs du module doivent s’inscrire dans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une démarche SMART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Spécifique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l’étudiant sait exactement ce qu’il va apprendre ou faire à la suite du module (en lien avec le diagnostic individuel réalisé) 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Mesurable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l’étudiant et l’équipe pédagogique peuvent mesurer les écarts entre les sessions de 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(les indicateurs de suivis sont clairement identifiés et traçables);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Atteignable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l’étudiant sera en mesure d’effectuer les tâches énumérées (progressivité) 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Réaliste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formation sera axée sur les compétences et les connaissances essentielles aux besoins de l’étudiant pour suivre de façon optimale la formation 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Temporel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l’étudiant sera en mesure de visualiser un début et une fin au sein du module.</w:t>
      </w:r>
    </w:p>
    <w:p w:rsidR="00000000" w:rsidDel="00000000" w:rsidP="00000000" w:rsidRDefault="00000000" w:rsidRPr="00000000" w14:paraId="0000003B">
      <w:pPr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 objectif SMART motivera l’étudiant en lui montrant «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ce que j’ai à y gagner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».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Mode opératoire de la fiche module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b9bd5"/>
          <w:rtl w:val="0"/>
        </w:rPr>
        <w:t xml:space="preserve">Objectifs 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indiquer la nature du problème à résoudre…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i w:val="1"/>
          <w:color w:val="5b9bd5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b9bd5"/>
          <w:rtl w:val="0"/>
        </w:rPr>
        <w:t xml:space="preserve">Contenus 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préciser les dispositifs et les activités mis en œuvre, les ressources pédagogiques utilisées et détailler les éléments relatifs à une expérimentation pédagogique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b9bd5"/>
          <w:rtl w:val="0"/>
        </w:rPr>
        <w:t xml:space="preserve">Identification des compétences travaillées 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compétences professionnelles du diplôme ciblé (Pôle d’activités- Tâches- missions professionnelles (en lien avec le RAP), compétences disciplinaires et transversales, compétences psycho-sociales...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color w:val="5b9bd5"/>
        </w:rPr>
      </w:pPr>
      <w:r w:rsidDel="00000000" w:rsidR="00000000" w:rsidRPr="00000000">
        <w:rPr>
          <w:rFonts w:ascii="Arial" w:cs="Arial" w:eastAsia="Arial" w:hAnsi="Arial"/>
          <w:color w:val="5b9bd5"/>
          <w:rtl w:val="0"/>
        </w:rPr>
        <w:t xml:space="preserve">Modalités d’évaluation et liste des indicateurs suivis : </w:t>
      </w:r>
    </w:p>
    <w:p w:rsidR="00000000" w:rsidDel="00000000" w:rsidP="00000000" w:rsidRDefault="00000000" w:rsidRPr="00000000" w14:paraId="00000042">
      <w:pPr>
        <w:ind w:firstLine="708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4 niveaux de progressivité pour affiner le positionnement de l’étudiant 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Aperçu : découvrir et situer les notions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Appropriation : comprendre et acquérir des méthodes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Application : analyser et mettre en place des démarches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Autonomie : agir de façon autonome et se perfectionner</w:t>
      </w:r>
    </w:p>
    <w:sectPr>
      <w:footerReference r:id="rId7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4279900</wp:posOffset>
              </wp:positionH>
              <wp:positionV relativeFrom="paragraph">
                <wp:posOffset>304800</wp:posOffset>
              </wp:positionV>
              <wp:extent cx="475403" cy="450004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13061" y="3559761"/>
                        <a:ext cx="465878" cy="440479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PAGE    \* MERGEFORMAT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4279900</wp:posOffset>
              </wp:positionH>
              <wp:positionV relativeFrom="paragraph">
                <wp:posOffset>304800</wp:posOffset>
              </wp:positionV>
              <wp:extent cx="475403" cy="450004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5403" cy="45000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39"/>
    <w:rsid w:val="00F71B0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edeliste">
    <w:name w:val="List Paragraph"/>
    <w:basedOn w:val="Normal"/>
    <w:uiPriority w:val="34"/>
    <w:qFormat w:val="1"/>
    <w:rsid w:val="00711019"/>
    <w:pPr>
      <w:ind w:left="720"/>
      <w:contextualSpacing w:val="1"/>
    </w:pPr>
  </w:style>
  <w:style w:type="paragraph" w:styleId="En-tte">
    <w:name w:val="header"/>
    <w:basedOn w:val="Normal"/>
    <w:link w:val="En-tteCar"/>
    <w:uiPriority w:val="99"/>
    <w:unhideWhenUsed w:val="1"/>
    <w:rsid w:val="00054656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054656"/>
  </w:style>
  <w:style w:type="paragraph" w:styleId="Pieddepage">
    <w:name w:val="footer"/>
    <w:basedOn w:val="Normal"/>
    <w:link w:val="PieddepageCar"/>
    <w:uiPriority w:val="99"/>
    <w:unhideWhenUsed w:val="1"/>
    <w:rsid w:val="00054656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054656"/>
  </w:style>
  <w:style w:type="character" w:styleId="Marquedecommentaire">
    <w:name w:val="annotation reference"/>
    <w:basedOn w:val="Policepardfaut"/>
    <w:uiPriority w:val="99"/>
    <w:semiHidden w:val="1"/>
    <w:unhideWhenUsed w:val="1"/>
    <w:rsid w:val="004D14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 w:val="1"/>
    <w:rsid w:val="004D14FC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4D14F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 w:val="1"/>
    <w:unhideWhenUsed w:val="1"/>
    <w:rsid w:val="004D14FC"/>
    <w:rPr>
      <w:b w:val="1"/>
      <w:bCs w:val="1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 w:val="1"/>
    <w:rsid w:val="004D14FC"/>
    <w:rPr>
      <w:b w:val="1"/>
      <w:bCs w:val="1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4D14F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4D14FC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vZuzllvmgtgAXQFl4DwONa/ykw==">CgMxLjAyCGguZ2pkZ3hzOAByITFlUlg3b29uVXVGbmlEMmhuQnNHNmoxck9SWWc1R1Npbg==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2024-04-15T15:42:00Z</dcterms:created>
  <dc:creator>FLEURANCEAU THIERRY</dc:creator>
</cp:coreProperties>
</file>