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A6BAC" w14:textId="2D66FF03" w:rsidR="00395F8F" w:rsidRPr="00395F8F" w:rsidRDefault="008E4033" w:rsidP="00395F8F">
      <w:pPr>
        <w:spacing w:after="240"/>
        <w:ind w:left="85" w:hanging="85"/>
        <w:rPr>
          <w:rFonts w:ascii="Roboto" w:eastAsia="Trebuchet MS" w:hAnsi="Roboto" w:cs="Trebuchet MS"/>
          <w:b/>
          <w:bCs/>
          <w:caps/>
          <w:color w:val="0E7DC4"/>
          <w:sz w:val="42"/>
          <w:szCs w:val="44"/>
        </w:rPr>
      </w:pPr>
      <w:r>
        <w:rPr>
          <w:rFonts w:ascii="Roboto" w:hAnsi="Roboto"/>
          <w:b/>
          <w:caps/>
          <w:noProof/>
          <w:color w:val="228BCC"/>
          <w:sz w:val="44"/>
          <w:szCs w:val="44"/>
        </w:rPr>
        <w:drawing>
          <wp:inline distT="0" distB="0" distL="0" distR="0" wp14:anchorId="45166CDC" wp14:editId="085AFE2E">
            <wp:extent cx="774700" cy="171450"/>
            <wp:effectExtent l="0" t="0" r="0" b="0"/>
            <wp:docPr id="2" name="Image 2" descr="trait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t-bl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FE1">
        <w:rPr>
          <w:rFonts w:ascii="Roboto" w:hAnsi="Roboto"/>
          <w:b/>
          <w:caps/>
          <w:color w:val="228BCC"/>
          <w:sz w:val="44"/>
          <w:szCs w:val="44"/>
        </w:rPr>
        <w:br/>
      </w:r>
      <w:r w:rsidR="00BC7E81" w:rsidRPr="00395F8F">
        <w:rPr>
          <w:rStyle w:val="TitreCar"/>
          <w:color w:val="0E7DC4"/>
        </w:rPr>
        <w:t>R</w:t>
      </w:r>
      <w:r w:rsidR="00395F8F" w:rsidRPr="00395F8F">
        <w:rPr>
          <w:rFonts w:ascii="Roboto" w:eastAsia="Trebuchet MS" w:hAnsi="Roboto" w:cs="Trebuchet MS"/>
          <w:b/>
          <w:bCs/>
          <w:caps/>
          <w:color w:val="0E7DC4"/>
          <w:sz w:val="42"/>
          <w:szCs w:val="44"/>
        </w:rPr>
        <w:t>essources disponibles pour l’Education financière à destination des professeurs et des élèves (liste non exhaustive)</w:t>
      </w:r>
    </w:p>
    <w:p w14:paraId="0B90E534" w14:textId="20C0B204" w:rsidR="00F603E5" w:rsidRPr="003049A9" w:rsidRDefault="008801A4" w:rsidP="005D32A2">
      <w:pPr>
        <w:pStyle w:val="Auteur"/>
        <w:rPr>
          <w:caps/>
          <w:color w:val="005B8D"/>
          <w:sz w:val="20"/>
          <w:szCs w:val="20"/>
        </w:rPr>
      </w:pPr>
      <w:r>
        <w:t>CC BY NC SA</w:t>
      </w:r>
      <w:r w:rsidR="00F603E5">
        <w:t xml:space="preserve"> – </w:t>
      </w:r>
      <w:r w:rsidR="00395F8F">
        <w:t>25/11/2022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09"/>
        <w:gridCol w:w="71"/>
        <w:gridCol w:w="6659"/>
        <w:gridCol w:w="72"/>
      </w:tblGrid>
      <w:tr w:rsidR="00395F8F" w:rsidRPr="00395F8F" w14:paraId="2AA1B5B4" w14:textId="77777777" w:rsidTr="00395F8F">
        <w:trPr>
          <w:trHeight w:val="268"/>
        </w:trPr>
        <w:tc>
          <w:tcPr>
            <w:tcW w:w="2831" w:type="dxa"/>
          </w:tcPr>
          <w:p w14:paraId="60A803B8" w14:textId="77777777" w:rsidR="00395F8F" w:rsidRPr="00395F8F" w:rsidRDefault="00395F8F" w:rsidP="00395F8F">
            <w:pPr>
              <w:pStyle w:val="TableParagraph"/>
              <w:spacing w:line="248" w:lineRule="exact"/>
              <w:ind w:left="149" w:right="6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Sources</w:t>
            </w:r>
          </w:p>
        </w:tc>
        <w:tc>
          <w:tcPr>
            <w:tcW w:w="4609" w:type="dxa"/>
          </w:tcPr>
          <w:p w14:paraId="28A38C4D" w14:textId="77777777" w:rsidR="00395F8F" w:rsidRPr="00395F8F" w:rsidRDefault="00395F8F" w:rsidP="007D43B5">
            <w:pPr>
              <w:pStyle w:val="TableParagraph"/>
              <w:spacing w:line="248" w:lineRule="exact"/>
              <w:ind w:left="154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Lien</w:t>
            </w:r>
            <w:r w:rsidRPr="00395F8F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</w:rPr>
              <w:t>URL</w:t>
            </w:r>
          </w:p>
        </w:tc>
        <w:tc>
          <w:tcPr>
            <w:tcW w:w="6802" w:type="dxa"/>
            <w:gridSpan w:val="3"/>
          </w:tcPr>
          <w:p w14:paraId="254A3360" w14:textId="77777777" w:rsidR="00395F8F" w:rsidRPr="00395F8F" w:rsidRDefault="00395F8F" w:rsidP="007D43B5">
            <w:pPr>
              <w:pStyle w:val="TableParagraph"/>
              <w:spacing w:line="248" w:lineRule="exact"/>
              <w:ind w:left="2429" w:right="24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Indications</w:t>
            </w:r>
            <w:r w:rsidRPr="00395F8F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complémentaires</w:t>
            </w:r>
          </w:p>
        </w:tc>
      </w:tr>
      <w:tr w:rsidR="00395F8F" w:rsidRPr="00395F8F" w14:paraId="4ADE3021" w14:textId="77777777" w:rsidTr="00395F8F">
        <w:trPr>
          <w:trHeight w:val="1077"/>
        </w:trPr>
        <w:tc>
          <w:tcPr>
            <w:tcW w:w="2831" w:type="dxa"/>
            <w:vMerge w:val="restart"/>
          </w:tcPr>
          <w:p w14:paraId="18C48D57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EF901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37043" w14:textId="77777777" w:rsidR="00395F8F" w:rsidRPr="00395F8F" w:rsidRDefault="00395F8F" w:rsidP="00395F8F">
            <w:pPr>
              <w:pStyle w:val="TableParagraph"/>
              <w:spacing w:before="12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6661A" w14:textId="77777777" w:rsidR="00395F8F" w:rsidRPr="00395F8F" w:rsidRDefault="00395F8F" w:rsidP="00395F8F">
            <w:pPr>
              <w:pStyle w:val="TableParagraph"/>
              <w:ind w:left="149" w:right="381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Ressources</w:t>
            </w:r>
            <w:r w:rsidRPr="00395F8F">
              <w:rPr>
                <w:rFonts w:ascii="Arial" w:hAnsi="Arial" w:cs="Arial"/>
                <w:b/>
                <w:spacing w:val="-13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pédagogiques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Banque de France</w:t>
            </w:r>
          </w:p>
        </w:tc>
        <w:tc>
          <w:tcPr>
            <w:tcW w:w="4609" w:type="dxa"/>
          </w:tcPr>
          <w:p w14:paraId="3B87A9EB" w14:textId="77777777" w:rsidR="00395F8F" w:rsidRPr="00395F8F" w:rsidRDefault="00395F8F" w:rsidP="007D43B5">
            <w:pPr>
              <w:pStyle w:val="TableParagraph"/>
              <w:spacing w:before="1"/>
              <w:ind w:left="154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https://abc-economie.banque-france.fr/</w:t>
            </w:r>
          </w:p>
        </w:tc>
        <w:tc>
          <w:tcPr>
            <w:tcW w:w="6802" w:type="dxa"/>
            <w:gridSpan w:val="3"/>
          </w:tcPr>
          <w:p w14:paraId="5E8E783B" w14:textId="77777777" w:rsidR="00395F8F" w:rsidRPr="00395F8F" w:rsidRDefault="00395F8F" w:rsidP="007D43B5">
            <w:pPr>
              <w:pStyle w:val="TableParagraph"/>
              <w:spacing w:before="3" w:line="237" w:lineRule="auto"/>
              <w:ind w:right="3115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Site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internet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ABC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banque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France Economie en bref</w:t>
            </w:r>
          </w:p>
          <w:p w14:paraId="1AA763CD" w14:textId="77777777" w:rsidR="00395F8F" w:rsidRPr="00395F8F" w:rsidRDefault="00395F8F" w:rsidP="007D43B5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-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chiffres clé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>l’économie</w:t>
            </w:r>
          </w:p>
          <w:p w14:paraId="22AC6653" w14:textId="77777777" w:rsidR="00395F8F" w:rsidRPr="00395F8F" w:rsidRDefault="00395F8F" w:rsidP="007D43B5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Propositions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d’Ateliers,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jeux,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vidéo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en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ligne</w:t>
            </w:r>
          </w:p>
        </w:tc>
      </w:tr>
      <w:tr w:rsidR="00395F8F" w:rsidRPr="00395F8F" w14:paraId="7ADEADE0" w14:textId="77777777" w:rsidTr="00395F8F">
        <w:trPr>
          <w:trHeight w:val="1617"/>
        </w:trPr>
        <w:tc>
          <w:tcPr>
            <w:tcW w:w="2831" w:type="dxa"/>
            <w:vMerge/>
            <w:tcBorders>
              <w:top w:val="nil"/>
            </w:tcBorders>
          </w:tcPr>
          <w:p w14:paraId="48E941BF" w14:textId="77777777" w:rsidR="00395F8F" w:rsidRPr="00395F8F" w:rsidRDefault="00395F8F" w:rsidP="00395F8F">
            <w:pPr>
              <w:ind w:left="149"/>
              <w:rPr>
                <w:rFonts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378C1B79" w14:textId="77777777" w:rsidR="00395F8F" w:rsidRPr="00395F8F" w:rsidRDefault="00395F8F" w:rsidP="007D43B5">
            <w:pPr>
              <w:pStyle w:val="TableParagraph"/>
              <w:ind w:left="112" w:right="10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https://www.banque-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france.fr/sites/default/files/medias/documents/cata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logue-abc-eco_0.pdf</w:t>
            </w:r>
          </w:p>
        </w:tc>
        <w:tc>
          <w:tcPr>
            <w:tcW w:w="6802" w:type="dxa"/>
            <w:gridSpan w:val="3"/>
          </w:tcPr>
          <w:p w14:paraId="1506B7B1" w14:textId="77777777" w:rsidR="00395F8F" w:rsidRPr="00395F8F" w:rsidRDefault="00395F8F" w:rsidP="007D43B5">
            <w:pPr>
              <w:pStyle w:val="TableParagraph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De nombreuses ressources pédagogiques pour mieux comprendre les grands sujets monétaires et financiers.</w:t>
            </w:r>
          </w:p>
          <w:p w14:paraId="3DC1C6C3" w14:textId="77777777" w:rsidR="00395F8F" w:rsidRPr="00395F8F" w:rsidRDefault="00395F8F" w:rsidP="00395F8F">
            <w:pPr>
              <w:pStyle w:val="TableParagraph"/>
              <w:numPr>
                <w:ilvl w:val="0"/>
                <w:numId w:val="32"/>
              </w:numPr>
              <w:tabs>
                <w:tab w:val="left" w:pos="263"/>
              </w:tabs>
              <w:ind w:right="9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Une</w:t>
            </w:r>
            <w:r w:rsidRPr="00395F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variété</w:t>
            </w:r>
            <w:r w:rsidRPr="00395F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formats</w:t>
            </w:r>
            <w:r w:rsidRPr="00395F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pour</w:t>
            </w:r>
            <w:r w:rsidRPr="00395F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répondre</w:t>
            </w:r>
            <w:r w:rsidRPr="00395F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aux</w:t>
            </w:r>
            <w:r w:rsidRPr="00395F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préférences</w:t>
            </w:r>
            <w:r w:rsidRPr="00395F8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chacun</w:t>
            </w:r>
            <w:r w:rsidRPr="00395F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:</w:t>
            </w:r>
            <w:r w:rsidRPr="00395F8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vidéos,</w:t>
            </w:r>
            <w:r w:rsidRPr="00395F8F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fiches synthétiques (Eco en bref en 2-3 infographies, chronologies de dates-clés, quiz et jeux en ligne, ateliers et concours.</w:t>
            </w:r>
          </w:p>
          <w:p w14:paraId="4DF2E8ED" w14:textId="77777777" w:rsidR="00395F8F" w:rsidRPr="00395F8F" w:rsidRDefault="00395F8F" w:rsidP="00395F8F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line="249" w:lineRule="exact"/>
              <w:ind w:left="318" w:hanging="1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outils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accessibles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et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gratuits,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destinés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notamment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aux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lycéens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et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>étudiants</w:t>
            </w:r>
          </w:p>
        </w:tc>
      </w:tr>
      <w:tr w:rsidR="00395F8F" w:rsidRPr="00395F8F" w14:paraId="1FE673F2" w14:textId="77777777" w:rsidTr="00395F8F">
        <w:trPr>
          <w:trHeight w:val="1615"/>
        </w:trPr>
        <w:tc>
          <w:tcPr>
            <w:tcW w:w="2831" w:type="dxa"/>
          </w:tcPr>
          <w:p w14:paraId="4BC16C27" w14:textId="77777777" w:rsidR="00395F8F" w:rsidRPr="00395F8F" w:rsidRDefault="00395F8F" w:rsidP="00395F8F">
            <w:pPr>
              <w:pStyle w:val="TableParagraph"/>
              <w:spacing w:before="11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5EDEB8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Mes</w:t>
            </w:r>
            <w:r w:rsidRPr="00395F8F">
              <w:rPr>
                <w:rFonts w:ascii="Arial" w:hAnsi="Arial" w:cs="Arial"/>
                <w:b/>
                <w:spacing w:val="-13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questions</w:t>
            </w:r>
            <w:r w:rsidRPr="00395F8F">
              <w:rPr>
                <w:rFonts w:ascii="Arial" w:hAnsi="Arial" w:cs="Arial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d’entrepreneur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(Banque de France)</w:t>
            </w:r>
          </w:p>
        </w:tc>
        <w:tc>
          <w:tcPr>
            <w:tcW w:w="4609" w:type="dxa"/>
          </w:tcPr>
          <w:p w14:paraId="10932EC9" w14:textId="77777777" w:rsidR="00395F8F" w:rsidRPr="00395F8F" w:rsidRDefault="00395F8F" w:rsidP="007D43B5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</w:t>
            </w:r>
            <w:hyperlink r:id="rId8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www.mesquestionsdentrepreneur.fr/chiffres</w:t>
              </w:r>
            </w:hyperlink>
          </w:p>
          <w:p w14:paraId="797684BF" w14:textId="77777777" w:rsidR="00395F8F" w:rsidRPr="00395F8F" w:rsidRDefault="00395F8F" w:rsidP="007D43B5">
            <w:pPr>
              <w:pStyle w:val="TableParagraph"/>
              <w:ind w:left="213" w:right="164" w:hanging="41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-tr%C3%A9sorerie/comprendre-mes-chiffres/le-jeu-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danalyse-financi%C3%A8re-aventure-entrepreneur</w:t>
            </w:r>
          </w:p>
        </w:tc>
        <w:tc>
          <w:tcPr>
            <w:tcW w:w="6802" w:type="dxa"/>
            <w:gridSpan w:val="3"/>
          </w:tcPr>
          <w:p w14:paraId="7EABCD0D" w14:textId="09BDA3BB" w:rsidR="00395F8F" w:rsidRPr="00395F8F" w:rsidRDefault="00395F8F" w:rsidP="00395F8F">
            <w:pPr>
              <w:pStyle w:val="TableParagraph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C’est un jeu innovant et ludique qui permet d’appréhender les principaux indicateurs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financiers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d’une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entreprise.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Dédié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à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un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public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âgé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d’au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moins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14 ans, il est plus spécifiquement destiné aux élèves, étudiants, porteurs de projets ou jeunes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entrepreneurs.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Vous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pouvez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faire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appel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à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la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succursale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Banque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France qui pourra vous former gratuitement à l'animation du jeu # Aventure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entrepreneur...Pour</w:t>
            </w:r>
            <w:r w:rsidRPr="00395F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cela,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merci</w:t>
            </w:r>
            <w:r w:rsidRPr="00395F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d'écrire</w:t>
            </w:r>
            <w:r w:rsidRPr="00395F8F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à</w:t>
            </w:r>
            <w:r w:rsidRPr="00395F8F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hyperlink r:id="rId9">
              <w:r w:rsidRPr="00395F8F">
                <w:rPr>
                  <w:rFonts w:ascii="Arial" w:hAnsi="Arial" w:cs="Arial"/>
                  <w:color w:val="0562C1"/>
                  <w:sz w:val="20"/>
                  <w:szCs w:val="20"/>
                  <w:u w:val="single" w:color="0562C1"/>
                </w:rPr>
                <w:t>educfi69@banque-</w:t>
              </w:r>
              <w:r w:rsidRPr="00395F8F">
                <w:rPr>
                  <w:rFonts w:ascii="Arial" w:hAnsi="Arial" w:cs="Arial"/>
                  <w:color w:val="0562C1"/>
                  <w:spacing w:val="-2"/>
                  <w:sz w:val="20"/>
                  <w:szCs w:val="20"/>
                  <w:u w:val="single" w:color="0562C1"/>
                </w:rPr>
                <w:t>france.fr</w:t>
              </w:r>
            </w:hyperlink>
          </w:p>
        </w:tc>
      </w:tr>
      <w:tr w:rsidR="00395F8F" w:rsidRPr="00395F8F" w14:paraId="75059124" w14:textId="77777777" w:rsidTr="00395F8F">
        <w:trPr>
          <w:trHeight w:val="1077"/>
        </w:trPr>
        <w:tc>
          <w:tcPr>
            <w:tcW w:w="2831" w:type="dxa"/>
          </w:tcPr>
          <w:p w14:paraId="66FAC714" w14:textId="77777777" w:rsidR="00395F8F" w:rsidRPr="00395F8F" w:rsidRDefault="00395F8F" w:rsidP="00395F8F">
            <w:pPr>
              <w:pStyle w:val="TableParagraph"/>
              <w:ind w:left="149" w:right="135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Stage CEFPEP (Centre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d’éducation et de formation en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partenariat</w:t>
            </w:r>
            <w:r w:rsidRPr="00395F8F">
              <w:rPr>
                <w:rFonts w:ascii="Arial" w:hAnsi="Arial" w:cs="Arial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avec</w:t>
            </w:r>
            <w:r w:rsidRPr="00395F8F">
              <w:rPr>
                <w:rFonts w:ascii="Arial" w:hAnsi="Arial" w:cs="Arial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les</w:t>
            </w:r>
            <w:r w:rsidRPr="00395F8F">
              <w:rPr>
                <w:rFonts w:ascii="Arial" w:hAnsi="Arial" w:cs="Arial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entreprises</w:t>
            </w:r>
            <w:r w:rsidRPr="00395F8F">
              <w:rPr>
                <w:rFonts w:ascii="Arial" w:hAnsi="Arial" w:cs="Arial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et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les professions)</w:t>
            </w:r>
          </w:p>
        </w:tc>
        <w:tc>
          <w:tcPr>
            <w:tcW w:w="4609" w:type="dxa"/>
          </w:tcPr>
          <w:p w14:paraId="3DB44500" w14:textId="77777777" w:rsidR="00395F8F" w:rsidRPr="00395F8F" w:rsidRDefault="00395F8F" w:rsidP="007D43B5">
            <w:pPr>
              <w:pStyle w:val="TableParagraph"/>
              <w:spacing w:line="268" w:lineRule="exact"/>
              <w:ind w:left="153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Cefpep@education.gouv.fr</w:t>
              </w:r>
            </w:hyperlink>
          </w:p>
        </w:tc>
        <w:tc>
          <w:tcPr>
            <w:tcW w:w="6802" w:type="dxa"/>
            <w:gridSpan w:val="3"/>
          </w:tcPr>
          <w:p w14:paraId="47C7D8B5" w14:textId="77777777" w:rsidR="00395F8F" w:rsidRPr="00395F8F" w:rsidRDefault="00395F8F" w:rsidP="007D43B5">
            <w:pPr>
              <w:pStyle w:val="TableParagraph"/>
              <w:ind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Proposition de formation pour ls enseignants au cœur du monde économique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: découvertes des entreprises et des filières métiers, approfondissement des compétences professionnelles des acteurs éducatifs.</w:t>
            </w:r>
          </w:p>
          <w:p w14:paraId="58D16B13" w14:textId="77777777" w:rsidR="00395F8F" w:rsidRPr="00395F8F" w:rsidRDefault="00395F8F" w:rsidP="007D43B5">
            <w:pPr>
              <w:pStyle w:val="TableParagraph"/>
              <w:spacing w:line="24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Dispositif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national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 formation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afin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promouvoir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la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relation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>école/entreprise</w:t>
            </w:r>
          </w:p>
        </w:tc>
      </w:tr>
      <w:tr w:rsidR="00395F8F" w:rsidRPr="00395F8F" w14:paraId="75AB54D9" w14:textId="77777777" w:rsidTr="00395F8F">
        <w:trPr>
          <w:trHeight w:val="1077"/>
        </w:trPr>
        <w:tc>
          <w:tcPr>
            <w:tcW w:w="2831" w:type="dxa"/>
            <w:vMerge w:val="restart"/>
          </w:tcPr>
          <w:p w14:paraId="719DF8BA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BF214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2C281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CB583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C5CF3" w14:textId="77777777" w:rsidR="00395F8F" w:rsidRPr="00395F8F" w:rsidRDefault="00395F8F" w:rsidP="00395F8F">
            <w:pPr>
              <w:pStyle w:val="TableParagraph"/>
              <w:ind w:left="149" w:right="381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Ressources</w:t>
            </w:r>
            <w:r w:rsidRPr="00395F8F">
              <w:rPr>
                <w:rFonts w:ascii="Arial" w:hAnsi="Arial" w:cs="Arial"/>
                <w:b/>
                <w:spacing w:val="-13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pédagogiques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  <w:t>citéco</w:t>
            </w:r>
          </w:p>
        </w:tc>
        <w:tc>
          <w:tcPr>
            <w:tcW w:w="4609" w:type="dxa"/>
          </w:tcPr>
          <w:p w14:paraId="7766A194" w14:textId="77777777" w:rsidR="00395F8F" w:rsidRPr="00395F8F" w:rsidRDefault="00395F8F" w:rsidP="007D43B5">
            <w:pPr>
              <w:pStyle w:val="TableParagraph"/>
              <w:spacing w:line="268" w:lineRule="exact"/>
              <w:ind w:left="154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</w:t>
            </w:r>
            <w:hyperlink r:id="rId11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www.citeco.fr/les-podcasts-de-cit%C3%A9co</w:t>
              </w:r>
            </w:hyperlink>
          </w:p>
        </w:tc>
        <w:tc>
          <w:tcPr>
            <w:tcW w:w="6802" w:type="dxa"/>
            <w:gridSpan w:val="3"/>
          </w:tcPr>
          <w:p w14:paraId="5080BBA4" w14:textId="1010B765" w:rsidR="00395F8F" w:rsidRPr="00395F8F" w:rsidRDefault="00395F8F" w:rsidP="00395F8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Citéco</w:t>
            </w:r>
            <w:r w:rsidRPr="00395F8F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propose</w:t>
            </w:r>
            <w:r w:rsidRPr="00395F8F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également</w:t>
            </w:r>
            <w:r w:rsidRPr="00395F8F">
              <w:rPr>
                <w:rFonts w:ascii="Arial" w:hAnsi="Arial" w:cs="Arial"/>
                <w:spacing w:val="8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podscats</w:t>
            </w:r>
            <w:r w:rsidRPr="00395F8F">
              <w:rPr>
                <w:rFonts w:ascii="Arial" w:hAnsi="Arial" w:cs="Arial"/>
                <w:spacing w:val="7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qui</w:t>
            </w:r>
            <w:r w:rsidRPr="00395F8F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permettent</w:t>
            </w:r>
            <w:r w:rsidRPr="00395F8F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d’appréhender</w:t>
            </w:r>
            <w:r w:rsidRPr="00395F8F">
              <w:rPr>
                <w:rFonts w:ascii="Arial" w:hAnsi="Arial" w:cs="Arial"/>
                <w:spacing w:val="79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 manière</w:t>
            </w:r>
            <w:r w:rsidRPr="00395F8F">
              <w:rPr>
                <w:rFonts w:ascii="Arial" w:hAnsi="Arial" w:cs="Arial"/>
                <w:spacing w:val="56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décalée,</w:t>
            </w:r>
            <w:r w:rsidRPr="00395F8F">
              <w:rPr>
                <w:rFonts w:ascii="Arial" w:hAnsi="Arial" w:cs="Arial"/>
                <w:spacing w:val="55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dans</w:t>
            </w:r>
            <w:r w:rsidRPr="00395F8F">
              <w:rPr>
                <w:rFonts w:ascii="Arial" w:hAnsi="Arial" w:cs="Arial"/>
                <w:spacing w:val="57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59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œuvres</w:t>
            </w:r>
            <w:r w:rsidRPr="00395F8F">
              <w:rPr>
                <w:rFonts w:ascii="Arial" w:hAnsi="Arial" w:cs="Arial"/>
                <w:spacing w:val="55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populaires,</w:t>
            </w:r>
            <w:r w:rsidRPr="00395F8F">
              <w:rPr>
                <w:rFonts w:ascii="Arial" w:hAnsi="Arial" w:cs="Arial"/>
                <w:spacing w:val="55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57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concepts</w:t>
            </w:r>
            <w:r w:rsidRPr="00395F8F">
              <w:rPr>
                <w:rFonts w:ascii="Arial" w:hAnsi="Arial" w:cs="Arial"/>
                <w:spacing w:val="56"/>
                <w:w w:val="15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>économiques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incontournables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mais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aussi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découvrir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les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histoires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monnaies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pas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comme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>autres.</w:t>
            </w:r>
          </w:p>
        </w:tc>
      </w:tr>
      <w:tr w:rsidR="00395F8F" w:rsidRPr="00395F8F" w14:paraId="3F1B40AD" w14:textId="77777777" w:rsidTr="00395F8F">
        <w:trPr>
          <w:trHeight w:val="1075"/>
        </w:trPr>
        <w:tc>
          <w:tcPr>
            <w:tcW w:w="2831" w:type="dxa"/>
            <w:vMerge/>
            <w:tcBorders>
              <w:top w:val="nil"/>
            </w:tcBorders>
          </w:tcPr>
          <w:p w14:paraId="48E2F39B" w14:textId="77777777" w:rsidR="00395F8F" w:rsidRPr="00395F8F" w:rsidRDefault="00395F8F" w:rsidP="00395F8F">
            <w:pPr>
              <w:ind w:left="149"/>
              <w:rPr>
                <w:rFonts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45A85501" w14:textId="77777777" w:rsidR="00395F8F" w:rsidRPr="00395F8F" w:rsidRDefault="00395F8F" w:rsidP="007D43B5">
            <w:pPr>
              <w:pStyle w:val="TableParagraph"/>
              <w:ind w:left="1996" w:hanging="1349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</w:t>
            </w:r>
            <w:hyperlink r:id="rId12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www.citeco.fr/rubriques/espace-</w:t>
              </w:r>
            </w:hyperlink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enseignants</w:t>
            </w:r>
          </w:p>
        </w:tc>
        <w:tc>
          <w:tcPr>
            <w:tcW w:w="6802" w:type="dxa"/>
            <w:gridSpan w:val="3"/>
          </w:tcPr>
          <w:p w14:paraId="65D1DD14" w14:textId="77777777" w:rsidR="00395F8F" w:rsidRPr="00395F8F" w:rsidRDefault="00395F8F" w:rsidP="007D43B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ressources</w:t>
            </w:r>
            <w:r w:rsidRPr="00395F8F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pédagogiques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sélectionnées</w:t>
            </w:r>
            <w:r w:rsidRPr="00395F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tout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spécifiquement</w:t>
            </w:r>
            <w:r w:rsidRPr="00395F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pour</w:t>
            </w:r>
            <w:r w:rsidRPr="00395F8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les enseignants afin de contribuer à la préparation des cours.</w:t>
            </w:r>
          </w:p>
        </w:tc>
      </w:tr>
      <w:tr w:rsidR="00395F8F" w:rsidRPr="00395F8F" w14:paraId="796B424A" w14:textId="77777777" w:rsidTr="00395F8F">
        <w:trPr>
          <w:trHeight w:val="538"/>
        </w:trPr>
        <w:tc>
          <w:tcPr>
            <w:tcW w:w="2831" w:type="dxa"/>
            <w:vMerge/>
            <w:tcBorders>
              <w:top w:val="nil"/>
            </w:tcBorders>
          </w:tcPr>
          <w:p w14:paraId="138D02B8" w14:textId="77777777" w:rsidR="00395F8F" w:rsidRPr="00395F8F" w:rsidRDefault="00395F8F" w:rsidP="00395F8F">
            <w:pPr>
              <w:ind w:left="149"/>
              <w:rPr>
                <w:rFonts w:cs="Arial"/>
                <w:sz w:val="20"/>
                <w:szCs w:val="20"/>
              </w:rPr>
            </w:pPr>
          </w:p>
        </w:tc>
        <w:tc>
          <w:tcPr>
            <w:tcW w:w="4609" w:type="dxa"/>
          </w:tcPr>
          <w:p w14:paraId="23AE0677" w14:textId="77777777" w:rsidR="00395F8F" w:rsidRPr="00395F8F" w:rsidRDefault="00395F8F" w:rsidP="007D43B5">
            <w:pPr>
              <w:pStyle w:val="TableParagraph"/>
              <w:spacing w:line="268" w:lineRule="exact"/>
              <w:ind w:left="153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</w:t>
            </w:r>
            <w:hyperlink r:id="rId13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www.citeco.fr/visite-virtuelle/index.html</w:t>
              </w:r>
            </w:hyperlink>
          </w:p>
        </w:tc>
        <w:tc>
          <w:tcPr>
            <w:tcW w:w="6802" w:type="dxa"/>
            <w:gridSpan w:val="3"/>
          </w:tcPr>
          <w:p w14:paraId="663AD0DB" w14:textId="77777777" w:rsidR="00395F8F" w:rsidRPr="00395F8F" w:rsidRDefault="00395F8F" w:rsidP="007D43B5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Visite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virtuelle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l’hôtel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gaillard</w:t>
            </w:r>
          </w:p>
        </w:tc>
      </w:tr>
      <w:tr w:rsidR="00395F8F" w:rsidRPr="00395F8F" w14:paraId="7A7F3182" w14:textId="77777777" w:rsidTr="00395F8F">
        <w:trPr>
          <w:trHeight w:val="1077"/>
        </w:trPr>
        <w:tc>
          <w:tcPr>
            <w:tcW w:w="2831" w:type="dxa"/>
          </w:tcPr>
          <w:p w14:paraId="22DAFDD5" w14:textId="77777777" w:rsidR="00395F8F" w:rsidRPr="00395F8F" w:rsidRDefault="00395F8F" w:rsidP="00395F8F">
            <w:pPr>
              <w:pStyle w:val="TableParagraph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Ressources</w:t>
            </w:r>
            <w:r w:rsidRPr="00395F8F">
              <w:rPr>
                <w:rFonts w:ascii="Arial" w:hAnsi="Arial" w:cs="Arial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«</w:t>
            </w:r>
            <w:r w:rsidRPr="00395F8F">
              <w:rPr>
                <w:rFonts w:ascii="Arial" w:hAnsi="Arial" w:cs="Arial"/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la</w:t>
            </w:r>
            <w:r w:rsidRPr="00395F8F">
              <w:rPr>
                <w:rFonts w:ascii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finance</w:t>
            </w:r>
            <w:r w:rsidRPr="00395F8F">
              <w:rPr>
                <w:rFonts w:ascii="Arial" w:hAnsi="Arial" w:cs="Arial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pour</w:t>
            </w:r>
            <w:r w:rsidRPr="00395F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b/>
                <w:sz w:val="20"/>
                <w:szCs w:val="20"/>
                <w:u w:val="single"/>
              </w:rPr>
              <w:t>tous »</w:t>
            </w:r>
          </w:p>
        </w:tc>
        <w:tc>
          <w:tcPr>
            <w:tcW w:w="4609" w:type="dxa"/>
          </w:tcPr>
          <w:p w14:paraId="46488C0D" w14:textId="77777777" w:rsidR="00395F8F" w:rsidRPr="00395F8F" w:rsidRDefault="00395F8F" w:rsidP="007D43B5">
            <w:pPr>
              <w:pStyle w:val="TableParagraph"/>
              <w:spacing w:line="268" w:lineRule="exact"/>
              <w:ind w:left="153" w:right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F8F">
              <w:rPr>
                <w:rFonts w:ascii="Arial" w:hAnsi="Arial" w:cs="Arial"/>
                <w:b/>
                <w:color w:val="0562C1"/>
                <w:spacing w:val="-2"/>
                <w:sz w:val="20"/>
                <w:szCs w:val="20"/>
                <w:u w:val="single" w:color="0562C1"/>
              </w:rPr>
              <w:t>https://</w:t>
            </w:r>
            <w:hyperlink r:id="rId14">
              <w:r w:rsidRPr="00395F8F">
                <w:rPr>
                  <w:rFonts w:ascii="Arial" w:hAnsi="Arial" w:cs="Arial"/>
                  <w:b/>
                  <w:color w:val="0562C1"/>
                  <w:spacing w:val="-2"/>
                  <w:sz w:val="20"/>
                  <w:szCs w:val="20"/>
                  <w:u w:val="single" w:color="0562C1"/>
                </w:rPr>
                <w:t>www.lafinancepourtous.com/</w:t>
              </w:r>
            </w:hyperlink>
          </w:p>
        </w:tc>
        <w:tc>
          <w:tcPr>
            <w:tcW w:w="71" w:type="dxa"/>
            <w:tcBorders>
              <w:right w:val="nil"/>
            </w:tcBorders>
            <w:shd w:val="clear" w:color="auto" w:fill="F7F7F7"/>
          </w:tcPr>
          <w:p w14:paraId="6831A6FC" w14:textId="77777777" w:rsidR="00395F8F" w:rsidRPr="00395F8F" w:rsidRDefault="00395F8F" w:rsidP="007D43B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9" w:type="dxa"/>
            <w:tcBorders>
              <w:left w:val="nil"/>
              <w:right w:val="nil"/>
            </w:tcBorders>
            <w:shd w:val="clear" w:color="auto" w:fill="F7F7F7"/>
          </w:tcPr>
          <w:p w14:paraId="55ED863B" w14:textId="16D4E644" w:rsidR="00395F8F" w:rsidRPr="00395F8F" w:rsidRDefault="00395F8F" w:rsidP="00395F8F">
            <w:pPr>
              <w:pStyle w:val="TableParagraph"/>
              <w:ind w:left="34" w:right="116"/>
              <w:rPr>
                <w:rFonts w:ascii="Arial" w:hAnsi="Arial" w:cs="Arial"/>
                <w:sz w:val="20"/>
                <w:szCs w:val="20"/>
              </w:rPr>
            </w:pPr>
            <w:r w:rsidRPr="00395F8F">
              <w:rPr>
                <w:rFonts w:ascii="Arial" w:hAnsi="Arial" w:cs="Arial"/>
                <w:sz w:val="20"/>
                <w:szCs w:val="20"/>
              </w:rPr>
              <w:t>Site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pédagogique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sur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l’argent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et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la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finance.</w:t>
            </w:r>
            <w:r w:rsidRPr="00395F8F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Le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site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internet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permet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d’accéder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à de multiples ressources qui s’adresse aussi bien aux enseignants qu’aux élèves/étudiants : des actualités, des articles de décryptage, des articles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«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pratique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»,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vidéos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,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des</w:t>
            </w:r>
            <w:r w:rsidRPr="00395F8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quizz</w:t>
            </w:r>
            <w:r w:rsidRPr="00395F8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ainsi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qu’une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rubrique</w:t>
            </w:r>
            <w:r w:rsidRPr="00395F8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>«</w:t>
            </w:r>
            <w:r w:rsidRPr="00395F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95F8F">
              <w:rPr>
                <w:rFonts w:ascii="Arial" w:hAnsi="Arial" w:cs="Arial"/>
                <w:sz w:val="20"/>
                <w:szCs w:val="20"/>
              </w:rPr>
              <w:t xml:space="preserve">ludothèque </w:t>
            </w:r>
            <w:r w:rsidRPr="00395F8F">
              <w:rPr>
                <w:rFonts w:ascii="Arial" w:hAnsi="Arial" w:cs="Arial"/>
                <w:spacing w:val="-5"/>
                <w:sz w:val="20"/>
                <w:szCs w:val="20"/>
              </w:rPr>
              <w:t>».</w:t>
            </w:r>
          </w:p>
        </w:tc>
        <w:tc>
          <w:tcPr>
            <w:tcW w:w="71" w:type="dxa"/>
            <w:tcBorders>
              <w:left w:val="nil"/>
            </w:tcBorders>
            <w:shd w:val="clear" w:color="auto" w:fill="F7F7F7"/>
          </w:tcPr>
          <w:p w14:paraId="14437228" w14:textId="77777777" w:rsidR="00395F8F" w:rsidRPr="00395F8F" w:rsidRDefault="00395F8F" w:rsidP="007D43B5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1D85E" w14:textId="1B7A156D" w:rsidR="003D32BC" w:rsidRDefault="003D32BC" w:rsidP="00A04B24">
      <w:pPr>
        <w:pStyle w:val="Lien"/>
      </w:pPr>
    </w:p>
    <w:sectPr w:rsidR="003D32BC" w:rsidSect="00A04B24">
      <w:headerReference w:type="default" r:id="rId15"/>
      <w:footerReference w:type="default" r:id="rId16"/>
      <w:pgSz w:w="15840" w:h="12240" w:orient="landscape"/>
      <w:pgMar w:top="851" w:right="567" w:bottom="851" w:left="851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A2AE" w14:textId="77777777" w:rsidR="003719C6" w:rsidRDefault="003719C6">
      <w:pPr>
        <w:spacing w:line="240" w:lineRule="auto"/>
      </w:pPr>
      <w:r>
        <w:separator/>
      </w:r>
    </w:p>
  </w:endnote>
  <w:endnote w:type="continuationSeparator" w:id="0">
    <w:p w14:paraId="1FC73EFD" w14:textId="77777777" w:rsidR="003719C6" w:rsidRDefault="0037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20B" w14:textId="65C1629B" w:rsidR="003D32BC" w:rsidRPr="00D63E06" w:rsidRDefault="003D32BC" w:rsidP="009C4F2D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1" w:name="OLE_LINK2"/>
    <w:r>
      <w:rPr>
        <w:sz w:val="16"/>
      </w:rPr>
      <w:tab/>
    </w:r>
    <w:r w:rsidR="00A04B24">
      <w:rPr>
        <w:sz w:val="16"/>
      </w:rPr>
      <w:ptab w:relativeTo="margin" w:alignment="center" w:leader="none"/>
    </w:r>
    <w:hyperlink r:id="rId1" w:history="1">
      <w:r w:rsidR="00A04B24" w:rsidRPr="005B0F44">
        <w:rPr>
          <w:rStyle w:val="Lienhypertexte"/>
          <w:i/>
          <w:sz w:val="16"/>
        </w:rPr>
        <w:t>http://www2.ac-lyon.fr/enseigne/ecogestion/legt</w:t>
      </w:r>
    </w:hyperlink>
    <w:r>
      <w:rPr>
        <w:sz w:val="16"/>
      </w:rPr>
      <w:tab/>
    </w:r>
    <w:r w:rsidR="00A04B24">
      <w:rPr>
        <w:sz w:val="16"/>
      </w:rPr>
      <w:tab/>
    </w:r>
    <w:r w:rsidR="00A04B24">
      <w:rPr>
        <w:sz w:val="16"/>
      </w:rPr>
      <w:tab/>
    </w:r>
    <w:r w:rsidR="00A04B24">
      <w:rPr>
        <w:sz w:val="16"/>
      </w:rPr>
      <w:tab/>
    </w:r>
    <w:r w:rsidR="00A04B24">
      <w:rPr>
        <w:sz w:val="16"/>
      </w:rPr>
      <w:tab/>
    </w:r>
    <w:r w:rsidRPr="00B57C75">
      <w:rPr>
        <w:sz w:val="16"/>
      </w:rPr>
      <w:t xml:space="preserve">Page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PAGE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  <w:r w:rsidRPr="00B57C75">
      <w:rPr>
        <w:sz w:val="16"/>
      </w:rPr>
      <w:t xml:space="preserve"> /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NUMPAGES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CB34" w14:textId="77777777" w:rsidR="003719C6" w:rsidRDefault="003719C6">
      <w:pPr>
        <w:spacing w:line="240" w:lineRule="auto"/>
      </w:pPr>
      <w:r>
        <w:separator/>
      </w:r>
    </w:p>
  </w:footnote>
  <w:footnote w:type="continuationSeparator" w:id="0">
    <w:p w14:paraId="527F6811" w14:textId="77777777" w:rsidR="003719C6" w:rsidRDefault="0037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766"/>
      <w:gridCol w:w="2693"/>
    </w:tblGrid>
    <w:tr w:rsidR="005D1602" w:rsidRPr="009819A9" w14:paraId="225DED5B" w14:textId="77777777" w:rsidTr="00A04B24">
      <w:trPr>
        <w:trHeight w:val="439"/>
      </w:trPr>
      <w:tc>
        <w:tcPr>
          <w:tcW w:w="11766" w:type="dxa"/>
        </w:tcPr>
        <w:p w14:paraId="68DB7EDC" w14:textId="77777777" w:rsidR="005D1602" w:rsidRPr="009819A9" w:rsidRDefault="005D1602" w:rsidP="008E4033">
          <w:pPr>
            <w:pStyle w:val="En-tte"/>
            <w:tabs>
              <w:tab w:val="clear" w:pos="4703"/>
              <w:tab w:val="clear" w:pos="9406"/>
              <w:tab w:val="right" w:pos="10490"/>
            </w:tabs>
            <w:spacing w:after="60"/>
            <w:rPr>
              <w:sz w:val="16"/>
            </w:rPr>
          </w:pPr>
          <w:bookmarkStart w:id="0" w:name="OLE_LINK1"/>
          <w:r>
            <w:rPr>
              <w:noProof/>
            </w:rPr>
            <w:drawing>
              <wp:inline distT="0" distB="0" distL="0" distR="0" wp14:anchorId="52373A91" wp14:editId="2BCEBB59">
                <wp:extent cx="857250" cy="869950"/>
                <wp:effectExtent l="0" t="0" r="0" b="0"/>
                <wp:docPr id="150" name="Image 150" descr="logo_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 descr="logo_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479EB3EF" w14:textId="77777777" w:rsidR="005D1602" w:rsidRPr="00D60707" w:rsidRDefault="005D1602" w:rsidP="005D1602">
          <w:pPr>
            <w:pStyle w:val="En-tte"/>
            <w:tabs>
              <w:tab w:val="center" w:pos="4536"/>
              <w:tab w:val="right" w:pos="9072"/>
            </w:tabs>
            <w:rPr>
              <w:rFonts w:ascii="Roboto" w:hAnsi="Roboto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F603AC" wp14:editId="5CF7BC1E">
                <wp:extent cx="1076325" cy="476250"/>
                <wp:effectExtent l="0" t="0" r="952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D60707">
            <w:rPr>
              <w:rFonts w:ascii="Roboto" w:hAnsi="Roboto"/>
              <w:b/>
              <w:sz w:val="16"/>
              <w:szCs w:val="16"/>
            </w:rPr>
            <w:t>ÉCONOMIE ET GESTION</w:t>
          </w:r>
        </w:p>
        <w:p w14:paraId="2E69B4E3" w14:textId="77777777" w:rsidR="005D1602" w:rsidRPr="00D60707" w:rsidRDefault="005D1602" w:rsidP="008E4033">
          <w:pPr>
            <w:pStyle w:val="En-tte"/>
            <w:tabs>
              <w:tab w:val="center" w:pos="4536"/>
              <w:tab w:val="right" w:pos="9072"/>
            </w:tabs>
            <w:spacing w:line="192" w:lineRule="auto"/>
            <w:rPr>
              <w:rFonts w:ascii="Roboto" w:hAnsi="Roboto"/>
              <w:sz w:val="16"/>
              <w:szCs w:val="16"/>
            </w:rPr>
          </w:pPr>
          <w:r w:rsidRPr="00D60707">
            <w:rPr>
              <w:rFonts w:ascii="Roboto" w:hAnsi="Roboto"/>
              <w:sz w:val="16"/>
              <w:szCs w:val="16"/>
            </w:rPr>
            <w:t>Des ressources</w:t>
          </w:r>
        </w:p>
        <w:p w14:paraId="284D32DF" w14:textId="77777777" w:rsidR="005D1602" w:rsidRPr="00D60707" w:rsidRDefault="005D1602" w:rsidP="008E4033">
          <w:pPr>
            <w:pStyle w:val="En-tte"/>
            <w:tabs>
              <w:tab w:val="center" w:pos="4536"/>
              <w:tab w:val="right" w:pos="9072"/>
            </w:tabs>
            <w:spacing w:line="192" w:lineRule="auto"/>
            <w:ind w:left="2045" w:right="1700" w:hanging="2045"/>
            <w:rPr>
              <w:rFonts w:ascii="Roboto" w:hAnsi="Roboto"/>
              <w:sz w:val="16"/>
              <w:szCs w:val="16"/>
            </w:rPr>
          </w:pPr>
          <w:r w:rsidRPr="00D60707">
            <w:rPr>
              <w:rFonts w:ascii="Roboto" w:hAnsi="Roboto"/>
              <w:sz w:val="16"/>
              <w:szCs w:val="16"/>
            </w:rPr>
            <w:t>pour vous</w:t>
          </w:r>
        </w:p>
        <w:p w14:paraId="34A556A6" w14:textId="77777777" w:rsidR="005D1602" w:rsidRPr="00795456" w:rsidRDefault="005D1602" w:rsidP="008E4033">
          <w:pPr>
            <w:pStyle w:val="En-tte"/>
            <w:spacing w:line="192" w:lineRule="auto"/>
            <w:rPr>
              <w:b/>
            </w:rPr>
          </w:pPr>
          <w:r w:rsidRPr="00D60707">
            <w:rPr>
              <w:rFonts w:ascii="Roboto" w:hAnsi="Roboto"/>
              <w:sz w:val="16"/>
              <w:szCs w:val="16"/>
            </w:rPr>
            <w:t>et avec vous</w:t>
          </w:r>
        </w:p>
      </w:tc>
    </w:tr>
    <w:bookmarkEnd w:id="0"/>
  </w:tbl>
  <w:p w14:paraId="0867845E" w14:textId="77777777" w:rsidR="003D32BC" w:rsidRPr="002B0C33" w:rsidRDefault="003D32BC" w:rsidP="009C4F2D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20.25pt;height:9pt" o:bullet="t">
        <v:imagedata r:id="rId1" o:title="puce"/>
      </v:shape>
    </w:pict>
  </w:numPicBullet>
  <w:abstractNum w:abstractNumId="0" w15:restartNumberingAfterBreak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1C2E"/>
    <w:multiLevelType w:val="hybridMultilevel"/>
    <w:tmpl w:val="75A25FF8"/>
    <w:lvl w:ilvl="0" w:tplc="2A485F66">
      <w:start w:val="1"/>
      <w:numFmt w:val="bullet"/>
      <w:pStyle w:val="Listepuc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613F7"/>
    <w:multiLevelType w:val="hybridMultilevel"/>
    <w:tmpl w:val="61EAAF60"/>
    <w:lvl w:ilvl="0" w:tplc="890E40D4">
      <w:numFmt w:val="bullet"/>
      <w:lvlText w:val="•"/>
      <w:lvlJc w:val="left"/>
      <w:pPr>
        <w:ind w:left="108" w:hanging="1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7C5A198E">
      <w:numFmt w:val="bullet"/>
      <w:lvlText w:val="•"/>
      <w:lvlJc w:val="left"/>
      <w:pPr>
        <w:ind w:left="840" w:hanging="155"/>
      </w:pPr>
      <w:rPr>
        <w:rFonts w:hint="default"/>
        <w:lang w:val="fr-FR" w:eastAsia="en-US" w:bidi="ar-SA"/>
      </w:rPr>
    </w:lvl>
    <w:lvl w:ilvl="2" w:tplc="E0301C72">
      <w:numFmt w:val="bullet"/>
      <w:lvlText w:val="•"/>
      <w:lvlJc w:val="left"/>
      <w:pPr>
        <w:ind w:left="1580" w:hanging="155"/>
      </w:pPr>
      <w:rPr>
        <w:rFonts w:hint="default"/>
        <w:lang w:val="fr-FR" w:eastAsia="en-US" w:bidi="ar-SA"/>
      </w:rPr>
    </w:lvl>
    <w:lvl w:ilvl="3" w:tplc="CA4EBC24">
      <w:numFmt w:val="bullet"/>
      <w:lvlText w:val="•"/>
      <w:lvlJc w:val="left"/>
      <w:pPr>
        <w:ind w:left="2320" w:hanging="155"/>
      </w:pPr>
      <w:rPr>
        <w:rFonts w:hint="default"/>
        <w:lang w:val="fr-FR" w:eastAsia="en-US" w:bidi="ar-SA"/>
      </w:rPr>
    </w:lvl>
    <w:lvl w:ilvl="4" w:tplc="64D0D5F6">
      <w:numFmt w:val="bullet"/>
      <w:lvlText w:val="•"/>
      <w:lvlJc w:val="left"/>
      <w:pPr>
        <w:ind w:left="3060" w:hanging="155"/>
      </w:pPr>
      <w:rPr>
        <w:rFonts w:hint="default"/>
        <w:lang w:val="fr-FR" w:eastAsia="en-US" w:bidi="ar-SA"/>
      </w:rPr>
    </w:lvl>
    <w:lvl w:ilvl="5" w:tplc="B9F0BB4E">
      <w:numFmt w:val="bullet"/>
      <w:lvlText w:val="•"/>
      <w:lvlJc w:val="left"/>
      <w:pPr>
        <w:ind w:left="3800" w:hanging="155"/>
      </w:pPr>
      <w:rPr>
        <w:rFonts w:hint="default"/>
        <w:lang w:val="fr-FR" w:eastAsia="en-US" w:bidi="ar-SA"/>
      </w:rPr>
    </w:lvl>
    <w:lvl w:ilvl="6" w:tplc="4D228EC4">
      <w:numFmt w:val="bullet"/>
      <w:lvlText w:val="•"/>
      <w:lvlJc w:val="left"/>
      <w:pPr>
        <w:ind w:left="4540" w:hanging="155"/>
      </w:pPr>
      <w:rPr>
        <w:rFonts w:hint="default"/>
        <w:lang w:val="fr-FR" w:eastAsia="en-US" w:bidi="ar-SA"/>
      </w:rPr>
    </w:lvl>
    <w:lvl w:ilvl="7" w:tplc="5DE243FC">
      <w:numFmt w:val="bullet"/>
      <w:lvlText w:val="•"/>
      <w:lvlJc w:val="left"/>
      <w:pPr>
        <w:ind w:left="5280" w:hanging="155"/>
      </w:pPr>
      <w:rPr>
        <w:rFonts w:hint="default"/>
        <w:lang w:val="fr-FR" w:eastAsia="en-US" w:bidi="ar-SA"/>
      </w:rPr>
    </w:lvl>
    <w:lvl w:ilvl="8" w:tplc="7D4C48D4">
      <w:numFmt w:val="bullet"/>
      <w:lvlText w:val="•"/>
      <w:lvlJc w:val="left"/>
      <w:pPr>
        <w:ind w:left="6020" w:hanging="155"/>
      </w:pPr>
      <w:rPr>
        <w:rFonts w:hint="default"/>
        <w:lang w:val="fr-FR" w:eastAsia="en-US" w:bidi="ar-SA"/>
      </w:rPr>
    </w:lvl>
  </w:abstractNum>
  <w:abstractNum w:abstractNumId="30" w15:restartNumberingAfterBreak="0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65325">
    <w:abstractNumId w:val="25"/>
  </w:num>
  <w:num w:numId="2" w16cid:durableId="1770463456">
    <w:abstractNumId w:val="21"/>
  </w:num>
  <w:num w:numId="3" w16cid:durableId="92210367">
    <w:abstractNumId w:val="2"/>
  </w:num>
  <w:num w:numId="4" w16cid:durableId="1375420066">
    <w:abstractNumId w:val="14"/>
  </w:num>
  <w:num w:numId="5" w16cid:durableId="2083063044">
    <w:abstractNumId w:val="16"/>
  </w:num>
  <w:num w:numId="6" w16cid:durableId="424032837">
    <w:abstractNumId w:val="30"/>
  </w:num>
  <w:num w:numId="7" w16cid:durableId="2014069657">
    <w:abstractNumId w:val="9"/>
  </w:num>
  <w:num w:numId="8" w16cid:durableId="2078280199">
    <w:abstractNumId w:val="5"/>
  </w:num>
  <w:num w:numId="9" w16cid:durableId="552809380">
    <w:abstractNumId w:val="7"/>
  </w:num>
  <w:num w:numId="10" w16cid:durableId="2096317549">
    <w:abstractNumId w:val="27"/>
  </w:num>
  <w:num w:numId="11" w16cid:durableId="246185176">
    <w:abstractNumId w:val="22"/>
  </w:num>
  <w:num w:numId="12" w16cid:durableId="896549306">
    <w:abstractNumId w:val="24"/>
  </w:num>
  <w:num w:numId="13" w16cid:durableId="161624318">
    <w:abstractNumId w:val="0"/>
  </w:num>
  <w:num w:numId="14" w16cid:durableId="243104152">
    <w:abstractNumId w:val="1"/>
  </w:num>
  <w:num w:numId="15" w16cid:durableId="1199049679">
    <w:abstractNumId w:val="28"/>
  </w:num>
  <w:num w:numId="16" w16cid:durableId="1358577855">
    <w:abstractNumId w:val="26"/>
  </w:num>
  <w:num w:numId="17" w16cid:durableId="417291837">
    <w:abstractNumId w:val="20"/>
  </w:num>
  <w:num w:numId="18" w16cid:durableId="2043550343">
    <w:abstractNumId w:val="6"/>
  </w:num>
  <w:num w:numId="19" w16cid:durableId="403649889">
    <w:abstractNumId w:val="11"/>
  </w:num>
  <w:num w:numId="20" w16cid:durableId="1503470252">
    <w:abstractNumId w:val="31"/>
  </w:num>
  <w:num w:numId="21" w16cid:durableId="1953322965">
    <w:abstractNumId w:val="4"/>
  </w:num>
  <w:num w:numId="22" w16cid:durableId="1798329063">
    <w:abstractNumId w:val="8"/>
  </w:num>
  <w:num w:numId="23" w16cid:durableId="1386757286">
    <w:abstractNumId w:val="18"/>
  </w:num>
  <w:num w:numId="24" w16cid:durableId="331569845">
    <w:abstractNumId w:val="15"/>
  </w:num>
  <w:num w:numId="25" w16cid:durableId="1016463852">
    <w:abstractNumId w:val="19"/>
  </w:num>
  <w:num w:numId="26" w16cid:durableId="2029526237">
    <w:abstractNumId w:val="3"/>
  </w:num>
  <w:num w:numId="27" w16cid:durableId="233929068">
    <w:abstractNumId w:val="13"/>
  </w:num>
  <w:num w:numId="28" w16cid:durableId="130901624">
    <w:abstractNumId w:val="23"/>
  </w:num>
  <w:num w:numId="29" w16cid:durableId="1048340137">
    <w:abstractNumId w:val="17"/>
  </w:num>
  <w:num w:numId="30" w16cid:durableId="1149446336">
    <w:abstractNumId w:val="10"/>
  </w:num>
  <w:num w:numId="31" w16cid:durableId="285963918">
    <w:abstractNumId w:val="12"/>
  </w:num>
  <w:num w:numId="32" w16cid:durableId="288002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2"/>
    <w:rsid w:val="000346E0"/>
    <w:rsid w:val="000C358A"/>
    <w:rsid w:val="00196F35"/>
    <w:rsid w:val="001A1EC8"/>
    <w:rsid w:val="00251EE9"/>
    <w:rsid w:val="002652BC"/>
    <w:rsid w:val="002A2E03"/>
    <w:rsid w:val="003049A9"/>
    <w:rsid w:val="003710C9"/>
    <w:rsid w:val="003719C6"/>
    <w:rsid w:val="00395F8F"/>
    <w:rsid w:val="003B2DC9"/>
    <w:rsid w:val="003B508F"/>
    <w:rsid w:val="003B6538"/>
    <w:rsid w:val="003D32BC"/>
    <w:rsid w:val="00455360"/>
    <w:rsid w:val="005D08D8"/>
    <w:rsid w:val="005D1602"/>
    <w:rsid w:val="005D1F01"/>
    <w:rsid w:val="005D32A2"/>
    <w:rsid w:val="00856193"/>
    <w:rsid w:val="008801A4"/>
    <w:rsid w:val="008E4033"/>
    <w:rsid w:val="009334BB"/>
    <w:rsid w:val="0096594F"/>
    <w:rsid w:val="00970F13"/>
    <w:rsid w:val="009B5B35"/>
    <w:rsid w:val="009C4F2D"/>
    <w:rsid w:val="00A04B24"/>
    <w:rsid w:val="00A04EF9"/>
    <w:rsid w:val="00A271F7"/>
    <w:rsid w:val="00A917E0"/>
    <w:rsid w:val="00AF2B12"/>
    <w:rsid w:val="00B17B3B"/>
    <w:rsid w:val="00B57C44"/>
    <w:rsid w:val="00BC7E81"/>
    <w:rsid w:val="00C22781"/>
    <w:rsid w:val="00DE6D5E"/>
    <w:rsid w:val="00E808FF"/>
    <w:rsid w:val="00EB1FE1"/>
    <w:rsid w:val="00EC29BD"/>
    <w:rsid w:val="00EE30F3"/>
    <w:rsid w:val="00F36CDA"/>
    <w:rsid w:val="00F603E5"/>
    <w:rsid w:val="00FA567B"/>
    <w:rsid w:val="00FC7C05"/>
    <w:rsid w:val="00FF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7206e,#00b3f9,#766a60"/>
    </o:shapedefaults>
    <o:shapelayout v:ext="edit">
      <o:idmap v:ext="edit" data="2"/>
    </o:shapelayout>
  </w:shapeDefaults>
  <w:decimalSymbol w:val=","/>
  <w:listSeparator w:val=";"/>
  <w14:docId w14:val="35693614"/>
  <w15:chartTrackingRefBased/>
  <w15:docId w15:val="{B5823E1E-A827-4955-B8D4-C4AA241A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CDA"/>
    <w:pPr>
      <w:spacing w:line="276" w:lineRule="auto"/>
    </w:pPr>
    <w:rPr>
      <w:color w:val="000000"/>
      <w:sz w:val="24"/>
      <w:szCs w:val="24"/>
    </w:rPr>
  </w:style>
  <w:style w:type="paragraph" w:styleId="Titre1">
    <w:name w:val="heading 1"/>
    <w:basedOn w:val="Normal1"/>
    <w:next w:val="Normal1"/>
    <w:qFormat/>
    <w:rsid w:val="005D32A2"/>
    <w:pPr>
      <w:keepNext/>
      <w:keepLines/>
      <w:spacing w:before="200"/>
      <w:contextualSpacing/>
      <w:outlineLvl w:val="0"/>
    </w:pPr>
    <w:rPr>
      <w:rFonts w:eastAsia="Trebuchet MS" w:cs="Trebuchet MS"/>
      <w:b/>
      <w:color w:val="228BCC"/>
      <w:sz w:val="36"/>
    </w:rPr>
  </w:style>
  <w:style w:type="paragraph" w:styleId="Titre2">
    <w:name w:val="heading 2"/>
    <w:basedOn w:val="Normal1"/>
    <w:next w:val="Normal1"/>
    <w:link w:val="Titre2Car"/>
    <w:qFormat/>
    <w:rsid w:val="005D32A2"/>
    <w:pPr>
      <w:keepNext/>
      <w:keepLines/>
      <w:spacing w:before="200"/>
      <w:contextualSpacing/>
      <w:outlineLvl w:val="1"/>
    </w:pPr>
    <w:rPr>
      <w:rFonts w:eastAsia="Trebuchet MS" w:cs="Trebuchet MS"/>
      <w:b/>
      <w:sz w:val="32"/>
    </w:rPr>
  </w:style>
  <w:style w:type="paragraph" w:styleId="Titre3">
    <w:name w:val="heading 3"/>
    <w:basedOn w:val="Normal1"/>
    <w:next w:val="Normal1"/>
    <w:link w:val="Titre3Car"/>
    <w:qFormat/>
    <w:rsid w:val="005D32A2"/>
    <w:pPr>
      <w:keepNext/>
      <w:keepLines/>
      <w:spacing w:before="160"/>
      <w:ind w:left="720"/>
      <w:contextualSpacing/>
      <w:outlineLvl w:val="2"/>
    </w:pPr>
    <w:rPr>
      <w:rFonts w:eastAsia="Trebuchet MS" w:cs="Trebuchet MS"/>
      <w:b/>
      <w:sz w:val="28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uiPriority w:val="2"/>
    <w:qFormat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Titre10"/>
    <w:next w:val="Bibliographie"/>
    <w:link w:val="TitreCar"/>
    <w:autoRedefine/>
    <w:qFormat/>
    <w:rsid w:val="005D32A2"/>
    <w:pPr>
      <w:keepNext/>
      <w:keepLines/>
      <w:contextualSpacing/>
    </w:pPr>
    <w:rPr>
      <w:rFonts w:eastAsia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5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color w:val="auto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color w:val="auto"/>
      <w:szCs w:val="22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utoSpaceDN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color w:val="auto"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Lienhypertextesuivivisit">
    <w:name w:val="FollowedHyperlink"/>
    <w:rsid w:val="00CF3998"/>
    <w:rPr>
      <w:color w:val="800080"/>
      <w:u w:val="single"/>
    </w:rPr>
  </w:style>
  <w:style w:type="character" w:customStyle="1" w:styleId="TitreCar">
    <w:name w:val="Titre Car"/>
    <w:link w:val="Titre"/>
    <w:rsid w:val="005D32A2"/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2Car">
    <w:name w:val="Titre 2 Car"/>
    <w:link w:val="Titre2"/>
    <w:rsid w:val="005D32A2"/>
    <w:rPr>
      <w:rFonts w:eastAsia="Trebuchet MS" w:cs="Trebuchet MS"/>
      <w:b/>
      <w:color w:val="000000"/>
      <w:sz w:val="32"/>
      <w:szCs w:val="24"/>
    </w:rPr>
  </w:style>
  <w:style w:type="character" w:customStyle="1" w:styleId="Titre3Car">
    <w:name w:val="Titre 3 Car"/>
    <w:link w:val="Titre3"/>
    <w:rsid w:val="005D32A2"/>
    <w:rPr>
      <w:rFonts w:eastAsia="Trebuchet MS" w:cs="Trebuchet MS"/>
      <w:b/>
      <w:color w:val="000000"/>
      <w:sz w:val="28"/>
      <w:szCs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link w:val="Listecouleur-Accent12Car"/>
    <w:rsid w:val="00314109"/>
    <w:pPr>
      <w:ind w:left="720"/>
      <w:contextualSpacing/>
    </w:pPr>
  </w:style>
  <w:style w:type="character" w:customStyle="1" w:styleId="Mentionnonrsolue1">
    <w:name w:val="Mention non résolue1"/>
    <w:uiPriority w:val="99"/>
    <w:semiHidden/>
    <w:unhideWhenUsed/>
    <w:rsid w:val="00E808FF"/>
    <w:rPr>
      <w:color w:val="605E5C"/>
      <w:shd w:val="clear" w:color="auto" w:fill="E1DFDD"/>
    </w:rPr>
  </w:style>
  <w:style w:type="paragraph" w:customStyle="1" w:styleId="Titre10">
    <w:name w:val="Titre1"/>
    <w:basedOn w:val="Normal"/>
    <w:link w:val="Titre1Car"/>
    <w:qFormat/>
    <w:rsid w:val="00A271F7"/>
    <w:pPr>
      <w:spacing w:after="240"/>
      <w:ind w:left="85" w:hanging="85"/>
    </w:pPr>
    <w:rPr>
      <w:rFonts w:ascii="Roboto" w:hAnsi="Roboto"/>
      <w:b/>
      <w:caps/>
      <w:color w:val="228BCC"/>
      <w:sz w:val="44"/>
      <w:szCs w:val="44"/>
    </w:rPr>
  </w:style>
  <w:style w:type="paragraph" w:customStyle="1" w:styleId="Auteur">
    <w:name w:val="Auteur"/>
    <w:basedOn w:val="Normal"/>
    <w:link w:val="AuteurCar"/>
    <w:qFormat/>
    <w:rsid w:val="005D32A2"/>
    <w:pPr>
      <w:spacing w:after="240"/>
      <w:ind w:firstLine="85"/>
    </w:pPr>
    <w:rPr>
      <w:b/>
      <w:sz w:val="16"/>
    </w:rPr>
  </w:style>
  <w:style w:type="character" w:customStyle="1" w:styleId="Titre1Car">
    <w:name w:val="Titre1 Car"/>
    <w:link w:val="Titre10"/>
    <w:rsid w:val="00A271F7"/>
    <w:rPr>
      <w:rFonts w:ascii="Roboto" w:hAnsi="Roboto"/>
      <w:b/>
      <w:caps/>
      <w:color w:val="228BCC"/>
      <w:sz w:val="44"/>
      <w:szCs w:val="44"/>
    </w:rPr>
  </w:style>
  <w:style w:type="paragraph" w:styleId="Bibliographie">
    <w:name w:val="Bibliography"/>
    <w:basedOn w:val="Normal"/>
    <w:next w:val="Normal"/>
    <w:rsid w:val="00A271F7"/>
  </w:style>
  <w:style w:type="paragraph" w:customStyle="1" w:styleId="Listepuce">
    <w:name w:val="Liste à puce"/>
    <w:basedOn w:val="Listecouleur-Accent12"/>
    <w:link w:val="ListepuceCar"/>
    <w:qFormat/>
    <w:rsid w:val="005D32A2"/>
    <w:pPr>
      <w:numPr>
        <w:numId w:val="31"/>
      </w:numPr>
      <w:spacing w:before="360" w:after="240"/>
      <w:jc w:val="both"/>
    </w:pPr>
    <w:rPr>
      <w:iCs/>
    </w:rPr>
  </w:style>
  <w:style w:type="character" w:customStyle="1" w:styleId="AuteurCar">
    <w:name w:val="Auteur Car"/>
    <w:link w:val="Auteur"/>
    <w:rsid w:val="005D32A2"/>
    <w:rPr>
      <w:b/>
      <w:color w:val="000000"/>
      <w:sz w:val="16"/>
      <w:szCs w:val="24"/>
    </w:rPr>
  </w:style>
  <w:style w:type="paragraph" w:customStyle="1" w:styleId="Lien">
    <w:name w:val="Lien"/>
    <w:basedOn w:val="Normal"/>
    <w:link w:val="LienCar"/>
    <w:qFormat/>
    <w:rsid w:val="00EC29BD"/>
    <w:pPr>
      <w:spacing w:before="120"/>
      <w:jc w:val="both"/>
    </w:pPr>
    <w:rPr>
      <w:bCs/>
      <w:color w:val="000091"/>
      <w:u w:val="single"/>
    </w:rPr>
  </w:style>
  <w:style w:type="character" w:customStyle="1" w:styleId="Listecouleur-Accent12Car">
    <w:name w:val="Liste couleur - Accent 12 Car"/>
    <w:link w:val="Listecouleur-Accent12"/>
    <w:rsid w:val="005D32A2"/>
    <w:rPr>
      <w:color w:val="000000"/>
      <w:sz w:val="22"/>
      <w:szCs w:val="24"/>
    </w:rPr>
  </w:style>
  <w:style w:type="character" w:customStyle="1" w:styleId="ListepuceCar">
    <w:name w:val="Liste à puce Car"/>
    <w:link w:val="Listepuce"/>
    <w:rsid w:val="005D32A2"/>
    <w:rPr>
      <w:iCs/>
      <w:color w:val="000000"/>
      <w:sz w:val="24"/>
      <w:szCs w:val="24"/>
    </w:rPr>
  </w:style>
  <w:style w:type="character" w:customStyle="1" w:styleId="LienCar">
    <w:name w:val="Lien Car"/>
    <w:link w:val="Lien"/>
    <w:rsid w:val="00EC29BD"/>
    <w:rPr>
      <w:bCs/>
      <w:color w:val="000091"/>
      <w:sz w:val="24"/>
      <w:szCs w:val="24"/>
      <w:u w:val="single"/>
    </w:rPr>
  </w:style>
  <w:style w:type="paragraph" w:styleId="Lgende">
    <w:name w:val="caption"/>
    <w:basedOn w:val="Normal"/>
    <w:next w:val="Normal"/>
    <w:unhideWhenUsed/>
    <w:qFormat/>
    <w:rsid w:val="000C358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04B24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395F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95F8F"/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5F8F"/>
    <w:pPr>
      <w:widowControl w:val="0"/>
      <w:autoSpaceDE w:val="0"/>
      <w:autoSpaceDN w:val="0"/>
      <w:spacing w:line="240" w:lineRule="auto"/>
      <w:ind w:left="108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questionsdentrepreneur.fr/chiffres" TargetMode="External"/><Relationship Id="rId13" Type="http://schemas.openxmlformats.org/officeDocument/2006/relationships/hyperlink" Target="http://www.citeco.fr/visite-virtuelle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iteco.fr/rubriques/espace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eco.fr/les-podcasts-de-cit%C3%A9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efpep@education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fi69@banque-france.fr" TargetMode="External"/><Relationship Id="rId14" Type="http://schemas.openxmlformats.org/officeDocument/2006/relationships/hyperlink" Target="http://www.lafinancepourtou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ac-lyon.fr/enseigne/ecogestion/le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Liste_ressources</Template>
  <TotalTime>6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Sites EG les mieux référencés.docx</vt:lpstr>
      <vt:lpstr>Sites EG les mieux référencés.docx</vt:lpstr>
    </vt:vector>
  </TitlesOfParts>
  <Company>Education Nationale</Company>
  <LinksUpToDate>false</LinksUpToDate>
  <CharactersWithSpaces>3316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http://www2.ac-lyon.fr/enseigne/ecogestion/legt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EG les mieux référencés.docx</dc:title>
  <dc:subject/>
  <dc:creator>Elodie</dc:creator>
  <cp:keywords/>
  <cp:lastModifiedBy>Elodie  COIGNARD</cp:lastModifiedBy>
  <cp:revision>3</cp:revision>
  <cp:lastPrinted>2015-10-21T12:50:00Z</cp:lastPrinted>
  <dcterms:created xsi:type="dcterms:W3CDTF">2022-11-25T16:46:00Z</dcterms:created>
  <dcterms:modified xsi:type="dcterms:W3CDTF">2022-11-25T16:51:00Z</dcterms:modified>
</cp:coreProperties>
</file>