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9022" w14:textId="31743CCB" w:rsid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SP </w:t>
      </w:r>
      <w:r w:rsidR="008C573B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TORNAD’EAU</w:t>
      </w:r>
      <w:r w:rsidRPr="00C576E8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 </w:t>
      </w:r>
    </w:p>
    <w:p w14:paraId="583E36E0" w14:textId="77777777" w:rsidR="00C576E8" w:rsidRP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Fiche pédagogique</w:t>
      </w:r>
    </w:p>
    <w:p w14:paraId="65CC1700" w14:textId="77777777" w:rsidR="00792F5D" w:rsidRDefault="00792F5D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</w:p>
    <w:p w14:paraId="619B3CDB" w14:textId="77777777"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Description</w:t>
      </w:r>
    </w:p>
    <w:p w14:paraId="3A8C4A4A" w14:textId="4DF7BB03" w:rsidR="008C573B" w:rsidRPr="008C573B" w:rsidRDefault="008C573B" w:rsidP="008C573B">
      <w:pPr>
        <w:suppressAutoHyphens w:val="0"/>
        <w:autoSpaceDN/>
        <w:spacing w:after="120"/>
        <w:ind w:left="360"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8C573B">
        <w:rPr>
          <w:rFonts w:ascii="Arial" w:hAnsi="Arial" w:cs="Arial"/>
          <w:bCs/>
          <w:color w:val="000000"/>
          <w:szCs w:val="21"/>
        </w:rPr>
        <w:t>L'entreprise Tornad'eau commercialise des nettoyeurs industriels qu'elle vend à des professionnels et dont elle assure la maintenance et la réparation. L'entreprise a mis en place une comptabilité de gestion permettant d'identifier les activités (négoce et maintenance), ainsi que les dépenses communes.</w:t>
      </w:r>
    </w:p>
    <w:p w14:paraId="330ADBB7" w14:textId="77777777" w:rsidR="008C573B" w:rsidRPr="008C573B" w:rsidRDefault="008C573B" w:rsidP="008C573B">
      <w:pPr>
        <w:suppressAutoHyphens w:val="0"/>
        <w:autoSpaceDN/>
        <w:spacing w:after="120"/>
        <w:ind w:left="360"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8C573B">
        <w:rPr>
          <w:rFonts w:ascii="Arial" w:hAnsi="Arial" w:cs="Arial"/>
          <w:bCs/>
          <w:color w:val="000000"/>
          <w:szCs w:val="21"/>
        </w:rPr>
        <w:t xml:space="preserve">Le dirigeant de l’entreprise souhaiterait </w:t>
      </w:r>
    </w:p>
    <w:p w14:paraId="429BC55C" w14:textId="2F32908C" w:rsidR="008C573B" w:rsidRPr="00092CF3" w:rsidRDefault="008C573B" w:rsidP="00092CF3">
      <w:pPr>
        <w:pStyle w:val="Paragraphedeliste"/>
        <w:numPr>
          <w:ilvl w:val="0"/>
          <w:numId w:val="10"/>
        </w:numPr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092CF3">
        <w:rPr>
          <w:rFonts w:ascii="Arial" w:hAnsi="Arial" w:cs="Arial"/>
          <w:b/>
          <w:color w:val="000000"/>
          <w:szCs w:val="21"/>
        </w:rPr>
        <w:t>Mission 1</w:t>
      </w:r>
      <w:r w:rsidRPr="00092CF3">
        <w:rPr>
          <w:rFonts w:ascii="Arial" w:hAnsi="Arial" w:cs="Arial"/>
          <w:bCs/>
          <w:color w:val="000000"/>
          <w:szCs w:val="21"/>
        </w:rPr>
        <w:t xml:space="preserve"> : </w:t>
      </w:r>
      <w:r w:rsidRPr="00092CF3">
        <w:rPr>
          <w:rFonts w:ascii="Arial" w:hAnsi="Arial" w:cs="Arial"/>
          <w:bCs/>
          <w:color w:val="000000"/>
          <w:szCs w:val="21"/>
        </w:rPr>
        <w:t xml:space="preserve">pour l'activité Négoce, </w:t>
      </w:r>
      <w:r w:rsidR="00092CF3" w:rsidRPr="00092CF3">
        <w:rPr>
          <w:rFonts w:ascii="Arial" w:hAnsi="Arial" w:cs="Arial"/>
          <w:bCs/>
          <w:color w:val="000000"/>
          <w:szCs w:val="21"/>
        </w:rPr>
        <w:t xml:space="preserve">analyser </w:t>
      </w:r>
      <w:r w:rsidRPr="00092CF3">
        <w:rPr>
          <w:rFonts w:ascii="Arial" w:hAnsi="Arial" w:cs="Arial"/>
          <w:bCs/>
          <w:color w:val="000000"/>
          <w:szCs w:val="21"/>
        </w:rPr>
        <w:t xml:space="preserve">la rentabilité </w:t>
      </w:r>
      <w:r w:rsidR="00092CF3" w:rsidRPr="00092CF3">
        <w:rPr>
          <w:rFonts w:ascii="Arial" w:hAnsi="Arial" w:cs="Arial"/>
          <w:bCs/>
          <w:color w:val="000000"/>
          <w:szCs w:val="21"/>
        </w:rPr>
        <w:t>de l’année N, établir le budget mensuel de l’année N+1</w:t>
      </w:r>
      <w:r w:rsidRPr="00092CF3">
        <w:rPr>
          <w:rFonts w:ascii="Arial" w:hAnsi="Arial" w:cs="Arial"/>
          <w:bCs/>
          <w:color w:val="000000"/>
          <w:szCs w:val="21"/>
        </w:rPr>
        <w:t xml:space="preserve"> et </w:t>
      </w:r>
      <w:r w:rsidR="00092CF3" w:rsidRPr="00092CF3">
        <w:rPr>
          <w:rFonts w:ascii="Arial" w:hAnsi="Arial" w:cs="Arial"/>
          <w:bCs/>
          <w:color w:val="000000"/>
          <w:szCs w:val="21"/>
        </w:rPr>
        <w:t xml:space="preserve">analyser le risque avec les outils (seuil de rentabilité…). </w:t>
      </w:r>
    </w:p>
    <w:p w14:paraId="6CEF3801" w14:textId="68FAEBC7" w:rsidR="008C573B" w:rsidRPr="00092CF3" w:rsidRDefault="008C573B" w:rsidP="00092CF3">
      <w:pPr>
        <w:pStyle w:val="Paragraphedeliste"/>
        <w:numPr>
          <w:ilvl w:val="0"/>
          <w:numId w:val="10"/>
        </w:numPr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092CF3">
        <w:rPr>
          <w:rFonts w:ascii="Arial" w:hAnsi="Arial" w:cs="Arial"/>
          <w:b/>
          <w:color w:val="000000"/>
          <w:szCs w:val="21"/>
        </w:rPr>
        <w:t>Mission 2</w:t>
      </w:r>
      <w:r w:rsidRPr="00092CF3">
        <w:rPr>
          <w:rFonts w:ascii="Arial" w:hAnsi="Arial" w:cs="Arial"/>
          <w:bCs/>
          <w:color w:val="000000"/>
          <w:szCs w:val="21"/>
        </w:rPr>
        <w:t> : p</w:t>
      </w:r>
      <w:r w:rsidRPr="00092CF3">
        <w:rPr>
          <w:rFonts w:ascii="Arial" w:hAnsi="Arial" w:cs="Arial"/>
          <w:bCs/>
          <w:color w:val="000000"/>
          <w:szCs w:val="21"/>
        </w:rPr>
        <w:t xml:space="preserve">our l'activité Maintenance, valoriser les résultats de l'année </w:t>
      </w:r>
      <w:r w:rsidR="00092CF3" w:rsidRPr="00092CF3">
        <w:rPr>
          <w:rFonts w:ascii="Arial" w:hAnsi="Arial" w:cs="Arial"/>
          <w:bCs/>
          <w:color w:val="000000"/>
          <w:szCs w:val="21"/>
        </w:rPr>
        <w:t xml:space="preserve">N+1 </w:t>
      </w:r>
      <w:r w:rsidR="00970891">
        <w:rPr>
          <w:rFonts w:ascii="Arial" w:hAnsi="Arial" w:cs="Arial"/>
          <w:bCs/>
          <w:color w:val="000000"/>
          <w:szCs w:val="21"/>
        </w:rPr>
        <w:t>selon</w:t>
      </w:r>
      <w:r w:rsidR="00092CF3" w:rsidRPr="00092CF3">
        <w:rPr>
          <w:rFonts w:ascii="Arial" w:hAnsi="Arial" w:cs="Arial"/>
          <w:bCs/>
          <w:color w:val="000000"/>
          <w:szCs w:val="21"/>
        </w:rPr>
        <w:t xml:space="preserve"> deux hypothèse</w:t>
      </w:r>
      <w:r w:rsidR="00970891">
        <w:rPr>
          <w:rFonts w:ascii="Arial" w:hAnsi="Arial" w:cs="Arial"/>
          <w:bCs/>
          <w:color w:val="000000"/>
          <w:szCs w:val="21"/>
        </w:rPr>
        <w:t>s</w:t>
      </w:r>
      <w:r w:rsidR="00092CF3" w:rsidRPr="00092CF3">
        <w:rPr>
          <w:rFonts w:ascii="Arial" w:hAnsi="Arial" w:cs="Arial"/>
          <w:bCs/>
          <w:color w:val="000000"/>
          <w:szCs w:val="21"/>
        </w:rPr>
        <w:t> : structure actuelle ou structure avec le rachat d</w:t>
      </w:r>
      <w:r w:rsidRPr="00092CF3">
        <w:rPr>
          <w:rFonts w:ascii="Arial" w:hAnsi="Arial" w:cs="Arial"/>
          <w:bCs/>
          <w:color w:val="000000"/>
          <w:szCs w:val="21"/>
        </w:rPr>
        <w:t>e la clientèle d'un concurrent.</w:t>
      </w:r>
    </w:p>
    <w:p w14:paraId="78B9BB09" w14:textId="77777777" w:rsidR="00C576E8" w:rsidRDefault="00C576E8" w:rsidP="00887984">
      <w:pPr>
        <w:ind w:left="0"/>
        <w:rPr>
          <w:rFonts w:ascii="Arial" w:hAnsi="Arial" w:cs="Arial"/>
        </w:rPr>
      </w:pPr>
    </w:p>
    <w:p w14:paraId="08493D3C" w14:textId="77777777"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>
        <w:rPr>
          <w:rFonts w:ascii="Arial" w:hAnsi="Arial" w:cs="Arial"/>
          <w:b/>
          <w:caps/>
          <w:color w:val="A7206E"/>
          <w:sz w:val="36"/>
        </w:rPr>
        <w:t>I</w:t>
      </w: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Cadre pédagogique</w:t>
      </w:r>
    </w:p>
    <w:p w14:paraId="7CBEEF19" w14:textId="77777777"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1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Réalisation </w:t>
      </w:r>
      <w:r>
        <w:rPr>
          <w:rFonts w:ascii="Arial" w:hAnsi="Arial" w:cs="Arial"/>
          <w:b/>
          <w:color w:val="000000" w:themeColor="text1"/>
          <w:sz w:val="28"/>
        </w:rPr>
        <w:t xml:space="preserve">&amp; </w:t>
      </w:r>
      <w:r w:rsidRPr="00C576E8">
        <w:rPr>
          <w:rFonts w:ascii="Arial" w:hAnsi="Arial" w:cs="Arial"/>
          <w:b/>
          <w:color w:val="000000" w:themeColor="text1"/>
          <w:sz w:val="28"/>
        </w:rPr>
        <w:t>Organisation</w:t>
      </w:r>
    </w:p>
    <w:p w14:paraId="43E79D26" w14:textId="781F834A"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Durée </w:t>
      </w:r>
      <w:r w:rsidRPr="00C576E8">
        <w:rPr>
          <w:rFonts w:ascii="Arial" w:hAnsi="Arial" w:cs="Arial"/>
          <w:color w:val="000000"/>
        </w:rPr>
        <w:t xml:space="preserve">: </w:t>
      </w:r>
      <w:r w:rsidR="00970891">
        <w:rPr>
          <w:rFonts w:ascii="Arial" w:hAnsi="Arial" w:cs="Arial"/>
          <w:color w:val="000000"/>
        </w:rPr>
        <w:t>3</w:t>
      </w:r>
      <w:r w:rsidRPr="00C576E8">
        <w:rPr>
          <w:rFonts w:ascii="Arial" w:hAnsi="Arial" w:cs="Arial"/>
          <w:color w:val="000000"/>
        </w:rPr>
        <w:t xml:space="preserve"> séances d’AP de 4H (</w:t>
      </w:r>
      <w:r w:rsidR="00970891">
        <w:rPr>
          <w:rFonts w:ascii="Arial" w:hAnsi="Arial" w:cs="Arial"/>
          <w:color w:val="000000"/>
        </w:rPr>
        <w:t xml:space="preserve">12 H </w:t>
      </w:r>
      <w:r w:rsidRPr="00C576E8">
        <w:rPr>
          <w:rFonts w:ascii="Arial" w:hAnsi="Arial" w:cs="Arial"/>
          <w:color w:val="000000"/>
        </w:rPr>
        <w:t>tout compris)</w:t>
      </w:r>
    </w:p>
    <w:p w14:paraId="27849971" w14:textId="15756A06"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Public visé</w:t>
      </w:r>
      <w:r w:rsidRPr="00C576E8">
        <w:rPr>
          <w:rFonts w:ascii="Arial" w:hAnsi="Arial" w:cs="Arial"/>
        </w:rPr>
        <w:t xml:space="preserve"> : Etudiants de </w:t>
      </w:r>
      <w:r w:rsidR="008C573B">
        <w:rPr>
          <w:rFonts w:ascii="Arial" w:hAnsi="Arial" w:cs="Arial"/>
        </w:rPr>
        <w:t>début de 2</w:t>
      </w:r>
      <w:r w:rsidR="008C573B" w:rsidRPr="008C573B">
        <w:rPr>
          <w:rFonts w:ascii="Arial" w:hAnsi="Arial" w:cs="Arial"/>
          <w:vertAlign w:val="superscript"/>
        </w:rPr>
        <w:t>ème</w:t>
      </w:r>
      <w:r w:rsidR="008C573B">
        <w:rPr>
          <w:rFonts w:ascii="Arial" w:hAnsi="Arial" w:cs="Arial"/>
        </w:rPr>
        <w:t xml:space="preserve"> année</w:t>
      </w:r>
      <w:r w:rsidRPr="00C576E8">
        <w:rPr>
          <w:rFonts w:ascii="Arial" w:hAnsi="Arial" w:cs="Arial"/>
          <w:color w:val="000000"/>
        </w:rPr>
        <w:t xml:space="preserve"> par groupe de deux </w:t>
      </w:r>
      <w:r w:rsidR="008C573B">
        <w:rPr>
          <w:rFonts w:ascii="Arial" w:hAnsi="Arial" w:cs="Arial"/>
          <w:color w:val="000000"/>
        </w:rPr>
        <w:t>ou individuel.</w:t>
      </w:r>
    </w:p>
    <w:p w14:paraId="24FF4757" w14:textId="34477B8F"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Organisation</w:t>
      </w:r>
      <w:r w:rsidRPr="00C576E8">
        <w:rPr>
          <w:rFonts w:ascii="Arial" w:hAnsi="Arial" w:cs="Arial"/>
          <w:color w:val="000000"/>
        </w:rPr>
        <w:t xml:space="preserve"> : </w:t>
      </w:r>
      <w:r w:rsidR="00970891">
        <w:rPr>
          <w:rFonts w:ascii="Arial" w:hAnsi="Arial" w:cs="Arial"/>
          <w:color w:val="000000"/>
        </w:rPr>
        <w:t>soit en AP, soit en TD de P5, soit mixer les deux</w:t>
      </w:r>
    </w:p>
    <w:p w14:paraId="70608C6D" w14:textId="24A44EB8" w:rsidR="00C576E8" w:rsidRPr="00C576E8" w:rsidRDefault="00C576E8" w:rsidP="00C576E8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spacing w:after="120"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>
        <w:rPr>
          <w:rFonts w:ascii="Arial" w:hAnsi="Arial" w:cs="Arial"/>
          <w:bCs/>
          <w:color w:val="000000"/>
          <w:szCs w:val="21"/>
          <w:u w:val="single"/>
        </w:rPr>
        <w:t>Logiciels utilisés </w:t>
      </w:r>
      <w:r w:rsidRPr="00C576E8">
        <w:rPr>
          <w:rFonts w:ascii="Arial" w:hAnsi="Arial" w:cs="Arial"/>
          <w:bCs/>
          <w:color w:val="000000"/>
          <w:szCs w:val="21"/>
        </w:rPr>
        <w:t>: EXCEL - WORD</w:t>
      </w:r>
    </w:p>
    <w:p w14:paraId="42F817CD" w14:textId="77777777" w:rsidR="00C576E8" w:rsidRPr="00C576E8" w:rsidRDefault="00C576E8" w:rsidP="00C576E8">
      <w:pPr>
        <w:spacing w:after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2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Activités mises en œuvre </w:t>
      </w:r>
    </w:p>
    <w:p w14:paraId="0E802690" w14:textId="1BD2314B" w:rsidR="000373F6" w:rsidRPr="000373F6" w:rsidRDefault="000373F6" w:rsidP="000373F6">
      <w:pPr>
        <w:pStyle w:val="Paragraphedeliste"/>
        <w:numPr>
          <w:ilvl w:val="0"/>
          <w:numId w:val="11"/>
        </w:numPr>
        <w:tabs>
          <w:tab w:val="left" w:pos="1985"/>
        </w:tabs>
        <w:suppressAutoHyphens w:val="0"/>
        <w:autoSpaceDN/>
        <w:spacing w:after="200" w:line="276" w:lineRule="auto"/>
        <w:ind w:left="851" w:right="0"/>
        <w:jc w:val="left"/>
        <w:textAlignment w:val="auto"/>
        <w:rPr>
          <w:rFonts w:ascii="Arial" w:hAnsi="Arial" w:cs="Arial"/>
          <w:color w:val="000000"/>
        </w:rPr>
      </w:pPr>
      <w:r w:rsidRPr="000373F6">
        <w:rPr>
          <w:rFonts w:ascii="Arial" w:hAnsi="Arial" w:cs="Arial"/>
          <w:color w:val="000000"/>
        </w:rPr>
        <w:t xml:space="preserve">Activité 5.1 : </w:t>
      </w:r>
      <w:r>
        <w:rPr>
          <w:rFonts w:ascii="Arial" w:hAnsi="Arial" w:cs="Arial"/>
          <w:color w:val="000000"/>
        </w:rPr>
        <w:tab/>
      </w:r>
      <w:r w:rsidRPr="000373F6">
        <w:rPr>
          <w:rFonts w:ascii="Arial" w:hAnsi="Arial" w:cs="Arial"/>
          <w:color w:val="000000"/>
        </w:rPr>
        <w:t>Identification de la structure des coûts</w:t>
      </w:r>
    </w:p>
    <w:p w14:paraId="65541796" w14:textId="69B9BDB8" w:rsidR="000373F6" w:rsidRPr="000373F6" w:rsidRDefault="000373F6" w:rsidP="000373F6">
      <w:pPr>
        <w:pStyle w:val="Paragraphedeliste"/>
        <w:numPr>
          <w:ilvl w:val="0"/>
          <w:numId w:val="11"/>
        </w:numPr>
        <w:tabs>
          <w:tab w:val="left" w:pos="1985"/>
        </w:tabs>
        <w:suppressAutoHyphens w:val="0"/>
        <w:autoSpaceDN/>
        <w:spacing w:after="200" w:line="276" w:lineRule="auto"/>
        <w:ind w:left="851" w:right="0"/>
        <w:jc w:val="left"/>
        <w:textAlignment w:val="auto"/>
        <w:rPr>
          <w:rFonts w:ascii="Arial" w:hAnsi="Arial" w:cs="Arial"/>
          <w:color w:val="000000"/>
        </w:rPr>
      </w:pPr>
      <w:r w:rsidRPr="000373F6">
        <w:rPr>
          <w:rFonts w:ascii="Arial" w:hAnsi="Arial" w:cs="Arial"/>
          <w:color w:val="000000"/>
        </w:rPr>
        <w:t xml:space="preserve">Activité 5.2 : </w:t>
      </w:r>
      <w:r>
        <w:rPr>
          <w:rFonts w:ascii="Arial" w:hAnsi="Arial" w:cs="Arial"/>
          <w:color w:val="000000"/>
        </w:rPr>
        <w:tab/>
      </w:r>
      <w:r w:rsidRPr="000373F6">
        <w:rPr>
          <w:rFonts w:ascii="Arial" w:hAnsi="Arial" w:cs="Arial"/>
          <w:color w:val="000000"/>
        </w:rPr>
        <w:t>Calcul, contrôle et analyse des coûts de revient des activités, produits et services de l’organisation</w:t>
      </w:r>
    </w:p>
    <w:p w14:paraId="57C62E3F" w14:textId="77777777" w:rsidR="000373F6" w:rsidRDefault="000373F6" w:rsidP="000373F6">
      <w:pPr>
        <w:pStyle w:val="Paragraphedeliste"/>
        <w:numPr>
          <w:ilvl w:val="0"/>
          <w:numId w:val="11"/>
        </w:numPr>
        <w:tabs>
          <w:tab w:val="left" w:pos="1985"/>
        </w:tabs>
        <w:suppressAutoHyphens w:val="0"/>
        <w:autoSpaceDN/>
        <w:spacing w:after="200" w:line="276" w:lineRule="auto"/>
        <w:ind w:left="851" w:right="0"/>
        <w:jc w:val="left"/>
        <w:textAlignment w:val="auto"/>
        <w:rPr>
          <w:rFonts w:ascii="Arial" w:hAnsi="Arial" w:cs="Arial"/>
          <w:color w:val="000000"/>
        </w:rPr>
      </w:pPr>
      <w:r w:rsidRPr="000373F6">
        <w:rPr>
          <w:rFonts w:ascii="Arial" w:hAnsi="Arial" w:cs="Arial"/>
          <w:color w:val="000000"/>
        </w:rPr>
        <w:t xml:space="preserve">Activité 5.3 : </w:t>
      </w:r>
      <w:r>
        <w:rPr>
          <w:rFonts w:ascii="Arial" w:hAnsi="Arial" w:cs="Arial"/>
          <w:color w:val="000000"/>
        </w:rPr>
        <w:tab/>
      </w:r>
      <w:r w:rsidRPr="000373F6">
        <w:rPr>
          <w:rFonts w:ascii="Arial" w:hAnsi="Arial" w:cs="Arial"/>
          <w:color w:val="000000"/>
        </w:rPr>
        <w:t>Prévision et suivi de l’activité</w:t>
      </w:r>
    </w:p>
    <w:p w14:paraId="280A5ECD" w14:textId="74721616" w:rsidR="00970891" w:rsidRPr="000373F6" w:rsidRDefault="000373F6" w:rsidP="000373F6">
      <w:pPr>
        <w:pStyle w:val="Paragraphedeliste"/>
        <w:numPr>
          <w:ilvl w:val="0"/>
          <w:numId w:val="11"/>
        </w:numPr>
        <w:tabs>
          <w:tab w:val="left" w:pos="1985"/>
        </w:tabs>
        <w:suppressAutoHyphens w:val="0"/>
        <w:autoSpaceDN/>
        <w:spacing w:after="200" w:line="276" w:lineRule="auto"/>
        <w:ind w:left="851" w:right="0"/>
        <w:jc w:val="left"/>
        <w:textAlignment w:val="auto"/>
        <w:rPr>
          <w:rFonts w:ascii="Arial" w:hAnsi="Arial" w:cs="Arial"/>
          <w:color w:val="000000"/>
        </w:rPr>
      </w:pPr>
      <w:r w:rsidRPr="000373F6">
        <w:rPr>
          <w:rFonts w:ascii="Arial" w:hAnsi="Arial" w:cs="Arial"/>
          <w:color w:val="000000"/>
        </w:rPr>
        <w:t xml:space="preserve">Activité 5.4 : </w:t>
      </w:r>
      <w:r w:rsidRPr="000373F6">
        <w:rPr>
          <w:rFonts w:ascii="Arial" w:hAnsi="Arial" w:cs="Arial"/>
          <w:color w:val="000000"/>
        </w:rPr>
        <w:tab/>
      </w:r>
      <w:r w:rsidRPr="000373F6">
        <w:rPr>
          <w:rFonts w:ascii="Arial" w:hAnsi="Arial" w:cs="Arial"/>
          <w:color w:val="000000"/>
        </w:rPr>
        <w:t>Mise en place d’une gestion budgétaire</w:t>
      </w:r>
    </w:p>
    <w:p w14:paraId="468134CE" w14:textId="77777777" w:rsidR="00792F5D" w:rsidRDefault="00792F5D" w:rsidP="00792F5D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</w:p>
    <w:p w14:paraId="65D3A9C9" w14:textId="77777777" w:rsidR="00792F5D" w:rsidRPr="00C576E8" w:rsidRDefault="00792F5D" w:rsidP="00792F5D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8"/>
        </w:rPr>
        <w:t>3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Contact : </w:t>
      </w:r>
      <w:hyperlink r:id="rId8" w:history="1">
        <w:r w:rsidRPr="0000780F">
          <w:rPr>
            <w:rStyle w:val="Lienhypertexte"/>
            <w:rFonts w:ascii="Arial" w:hAnsi="Arial" w:cs="Arial"/>
          </w:rPr>
          <w:t>jean-philippe.minier@ac-lyon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042573E4" w14:textId="77777777" w:rsidR="00792F5D" w:rsidRPr="00C576E8" w:rsidRDefault="00792F5D" w:rsidP="00792F5D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</w:p>
    <w:sectPr w:rsidR="00792F5D" w:rsidRPr="00C576E8">
      <w:head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402B" w14:textId="77777777" w:rsidR="008A7724" w:rsidRDefault="008A7724">
      <w:r>
        <w:separator/>
      </w:r>
    </w:p>
  </w:endnote>
  <w:endnote w:type="continuationSeparator" w:id="0">
    <w:p w14:paraId="16F85BEC" w14:textId="77777777"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AC93" w14:textId="77777777" w:rsidR="008A7724" w:rsidRDefault="008A7724">
      <w:r>
        <w:rPr>
          <w:color w:val="000000"/>
        </w:rPr>
        <w:separator/>
      </w:r>
    </w:p>
  </w:footnote>
  <w:footnote w:type="continuationSeparator" w:id="0">
    <w:p w14:paraId="12340C83" w14:textId="77777777" w:rsidR="008A7724" w:rsidRDefault="008A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805"/>
      <w:gridCol w:w="4833"/>
    </w:tblGrid>
    <w:tr w:rsidR="00C576E8" w:rsidRPr="00C576E8" w14:paraId="2108B2CC" w14:textId="77777777" w:rsidTr="00C576E8">
      <w:trPr>
        <w:trHeight w:val="567"/>
      </w:trPr>
      <w:tc>
        <w:tcPr>
          <w:tcW w:w="4916" w:type="dxa"/>
        </w:tcPr>
        <w:p w14:paraId="6A3F06C2" w14:textId="77777777" w:rsidR="00C576E8" w:rsidRPr="00C576E8" w:rsidRDefault="00C576E8" w:rsidP="009D7C7C">
          <w:pPr>
            <w:pStyle w:val="En-tte"/>
            <w:tabs>
              <w:tab w:val="right" w:pos="10490"/>
            </w:tabs>
            <w:spacing w:after="60"/>
            <w:rPr>
              <w:rFonts w:ascii="Arial" w:hAnsi="Arial" w:cs="Arial"/>
              <w:sz w:val="16"/>
            </w:rPr>
          </w:pPr>
          <w:bookmarkStart w:id="0" w:name="OLE_LINK1"/>
          <w:r w:rsidRPr="00C576E8">
            <w:rPr>
              <w:rFonts w:ascii="Arial" w:hAnsi="Arial" w:cs="Arial"/>
              <w:b/>
              <w:smallCaps/>
              <w:noProof/>
              <w:sz w:val="34"/>
            </w:rPr>
            <w:drawing>
              <wp:inline distT="0" distB="0" distL="0" distR="0" wp14:anchorId="1683D64F" wp14:editId="5AC14267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i/>
              <w:sz w:val="16"/>
            </w:rPr>
            <w:t xml:space="preserve"> </w:t>
          </w:r>
        </w:p>
      </w:tc>
      <w:tc>
        <w:tcPr>
          <w:tcW w:w="4938" w:type="dxa"/>
        </w:tcPr>
        <w:p w14:paraId="0EF32615" w14:textId="77777777" w:rsidR="00C576E8" w:rsidRPr="00C576E8" w:rsidRDefault="00C576E8" w:rsidP="00C576E8">
          <w:pPr>
            <w:pStyle w:val="En-tte"/>
            <w:tabs>
              <w:tab w:val="right" w:pos="10490"/>
            </w:tabs>
            <w:jc w:val="right"/>
            <w:rPr>
              <w:rFonts w:ascii="Arial" w:hAnsi="Arial" w:cs="Arial"/>
              <w:b/>
              <w:sz w:val="16"/>
            </w:rPr>
          </w:pPr>
          <w:r w:rsidRPr="00C576E8"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431D61FA" wp14:editId="594497A0">
                <wp:extent cx="885825" cy="314325"/>
                <wp:effectExtent l="0" t="0" r="9525" b="9525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b/>
              <w:sz w:val="16"/>
            </w:rPr>
            <w:br/>
            <w:t>Jean-Philippe MINIER</w:t>
          </w:r>
        </w:p>
      </w:tc>
    </w:tr>
    <w:bookmarkEnd w:id="0"/>
  </w:tbl>
  <w:p w14:paraId="65BFF44E" w14:textId="77777777" w:rsidR="00C576E8" w:rsidRDefault="00C57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C33"/>
    <w:multiLevelType w:val="hybridMultilevel"/>
    <w:tmpl w:val="3F724CB4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3083"/>
    <w:multiLevelType w:val="hybridMultilevel"/>
    <w:tmpl w:val="7F2E88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1DA9"/>
    <w:multiLevelType w:val="hybridMultilevel"/>
    <w:tmpl w:val="1BA4C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17B"/>
    <w:multiLevelType w:val="hybridMultilevel"/>
    <w:tmpl w:val="93FE124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105AE"/>
    <w:multiLevelType w:val="multilevel"/>
    <w:tmpl w:val="45AA1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24"/>
    <w:rsid w:val="00003333"/>
    <w:rsid w:val="000373F6"/>
    <w:rsid w:val="00064412"/>
    <w:rsid w:val="000908F3"/>
    <w:rsid w:val="00092CF3"/>
    <w:rsid w:val="00120C3A"/>
    <w:rsid w:val="001665DB"/>
    <w:rsid w:val="001A0923"/>
    <w:rsid w:val="001E48A1"/>
    <w:rsid w:val="001E4E07"/>
    <w:rsid w:val="00200376"/>
    <w:rsid w:val="00257B82"/>
    <w:rsid w:val="002751B0"/>
    <w:rsid w:val="003069FA"/>
    <w:rsid w:val="003453D2"/>
    <w:rsid w:val="004737A1"/>
    <w:rsid w:val="006D1B9B"/>
    <w:rsid w:val="00724D64"/>
    <w:rsid w:val="00792F5D"/>
    <w:rsid w:val="00840085"/>
    <w:rsid w:val="00887984"/>
    <w:rsid w:val="008A7724"/>
    <w:rsid w:val="008C573B"/>
    <w:rsid w:val="00921F3E"/>
    <w:rsid w:val="00970891"/>
    <w:rsid w:val="009D1C7D"/>
    <w:rsid w:val="00A56DCF"/>
    <w:rsid w:val="00AB79CE"/>
    <w:rsid w:val="00B14277"/>
    <w:rsid w:val="00BC19DB"/>
    <w:rsid w:val="00BE20CF"/>
    <w:rsid w:val="00C576E8"/>
    <w:rsid w:val="00CB2857"/>
    <w:rsid w:val="00D431CC"/>
    <w:rsid w:val="00DB4AC5"/>
    <w:rsid w:val="00E52F82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8F06"/>
  <w15:docId w15:val="{8DF00957-53BB-49B2-AD78-AFC97A7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minier@ac-ly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1507-353B-4BE4-B858-DAB920D6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11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Jean-Philippe MINIER</cp:lastModifiedBy>
  <cp:revision>3</cp:revision>
  <dcterms:created xsi:type="dcterms:W3CDTF">2022-01-07T18:26:00Z</dcterms:created>
  <dcterms:modified xsi:type="dcterms:W3CDTF">2022-01-07T18:45:00Z</dcterms:modified>
</cp:coreProperties>
</file>